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60D" w:rsidRDefault="0080560D" w:rsidP="00BF7A31">
      <w:pPr>
        <w:spacing w:line="269" w:lineRule="auto"/>
        <w:jc w:val="center"/>
        <w:rPr>
          <w:b/>
          <w:sz w:val="28"/>
          <w:szCs w:val="28"/>
        </w:rPr>
      </w:pPr>
      <w:r>
        <w:rPr>
          <w:b/>
          <w:sz w:val="28"/>
          <w:szCs w:val="28"/>
        </w:rPr>
        <w:t>PHỤ LỤC II</w:t>
      </w:r>
    </w:p>
    <w:p w:rsidR="00652FFD" w:rsidRDefault="0080560D" w:rsidP="00BF7A31">
      <w:pPr>
        <w:spacing w:line="269" w:lineRule="auto"/>
        <w:jc w:val="center"/>
        <w:rPr>
          <w:b/>
          <w:sz w:val="28"/>
          <w:szCs w:val="28"/>
        </w:rPr>
      </w:pPr>
      <w:r w:rsidRPr="00DF050A">
        <w:rPr>
          <w:b/>
          <w:sz w:val="28"/>
          <w:szCs w:val="28"/>
        </w:rPr>
        <w:t xml:space="preserve">DANH MỤC CÁC QUY ĐỊNH CỦA PHÁP LUẬT VIỆT NAM HIỆN HÀNH LIÊN QUAN </w:t>
      </w:r>
    </w:p>
    <w:p w:rsidR="0080560D" w:rsidRDefault="0080560D" w:rsidP="00BF7A31">
      <w:pPr>
        <w:spacing w:line="269" w:lineRule="auto"/>
        <w:jc w:val="center"/>
        <w:rPr>
          <w:b/>
          <w:sz w:val="28"/>
          <w:szCs w:val="28"/>
        </w:rPr>
      </w:pPr>
      <w:r w:rsidRPr="00DF050A">
        <w:rPr>
          <w:b/>
          <w:sz w:val="28"/>
          <w:szCs w:val="28"/>
        </w:rPr>
        <w:t>ĐẾN PHÒNG, CHỐNG TRA TẤN, ĐỐI XỬ, TRỪNG PHẠT TÀN BẠO, VÔ NHÂN ĐẠO, HẠ NHỤC CON NGƯỜI</w:t>
      </w:r>
    </w:p>
    <w:p w:rsidR="0011060A" w:rsidRPr="00DF050A" w:rsidRDefault="0011060A" w:rsidP="00BF7A31">
      <w:pPr>
        <w:spacing w:line="269" w:lineRule="auto"/>
        <w:jc w:val="both"/>
        <w:rPr>
          <w:b/>
          <w:sz w:val="28"/>
          <w:szCs w:val="28"/>
        </w:rPr>
      </w:pP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269"/>
        <w:gridCol w:w="11057"/>
      </w:tblGrid>
      <w:tr w:rsidR="005B2EA4" w:rsidRPr="00652FFD" w:rsidTr="005B2EA4">
        <w:tc>
          <w:tcPr>
            <w:tcW w:w="2126" w:type="dxa"/>
            <w:shd w:val="clear" w:color="auto" w:fill="auto"/>
            <w:vAlign w:val="center"/>
          </w:tcPr>
          <w:p w:rsidR="005B2EA4" w:rsidRPr="005B2EA4" w:rsidRDefault="005B2EA4" w:rsidP="005B2EA4">
            <w:pPr>
              <w:spacing w:line="269" w:lineRule="auto"/>
              <w:jc w:val="center"/>
              <w:rPr>
                <w:b/>
                <w:sz w:val="26"/>
                <w:szCs w:val="26"/>
              </w:rPr>
            </w:pPr>
            <w:r w:rsidRPr="005B2EA4">
              <w:rPr>
                <w:b/>
                <w:sz w:val="26"/>
                <w:szCs w:val="26"/>
              </w:rPr>
              <w:t>Tên văn bản pháp luật</w:t>
            </w:r>
          </w:p>
        </w:tc>
        <w:tc>
          <w:tcPr>
            <w:tcW w:w="2269" w:type="dxa"/>
            <w:shd w:val="clear" w:color="auto" w:fill="auto"/>
            <w:vAlign w:val="center"/>
          </w:tcPr>
          <w:p w:rsidR="005B2EA4" w:rsidRPr="00652FFD" w:rsidRDefault="005B2EA4" w:rsidP="00BF7A31">
            <w:pPr>
              <w:spacing w:line="269" w:lineRule="auto"/>
              <w:jc w:val="center"/>
              <w:rPr>
                <w:b/>
                <w:sz w:val="26"/>
                <w:szCs w:val="26"/>
              </w:rPr>
            </w:pPr>
            <w:r w:rsidRPr="00652FFD">
              <w:rPr>
                <w:b/>
                <w:sz w:val="26"/>
                <w:szCs w:val="26"/>
              </w:rPr>
              <w:t>Điều, Khoản</w:t>
            </w:r>
          </w:p>
          <w:p w:rsidR="005B2EA4" w:rsidRPr="00652FFD" w:rsidRDefault="005B2EA4" w:rsidP="00BF7A31">
            <w:pPr>
              <w:spacing w:line="269" w:lineRule="auto"/>
              <w:jc w:val="center"/>
              <w:rPr>
                <w:b/>
                <w:sz w:val="26"/>
                <w:szCs w:val="26"/>
              </w:rPr>
            </w:pPr>
            <w:r w:rsidRPr="00652FFD">
              <w:rPr>
                <w:b/>
                <w:sz w:val="26"/>
                <w:szCs w:val="26"/>
              </w:rPr>
              <w:t>quy định</w:t>
            </w:r>
          </w:p>
        </w:tc>
        <w:tc>
          <w:tcPr>
            <w:tcW w:w="11057" w:type="dxa"/>
            <w:shd w:val="clear" w:color="auto" w:fill="auto"/>
            <w:vAlign w:val="center"/>
          </w:tcPr>
          <w:p w:rsidR="005B2EA4" w:rsidRPr="00652FFD" w:rsidRDefault="005B2EA4" w:rsidP="00BF7A31">
            <w:pPr>
              <w:spacing w:line="269" w:lineRule="auto"/>
              <w:jc w:val="center"/>
              <w:rPr>
                <w:b/>
                <w:sz w:val="26"/>
                <w:szCs w:val="26"/>
              </w:rPr>
            </w:pPr>
            <w:r w:rsidRPr="00652FFD">
              <w:rPr>
                <w:b/>
                <w:sz w:val="26"/>
                <w:szCs w:val="26"/>
              </w:rPr>
              <w:t>Trích dẫn nội dung</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r w:rsidRPr="005B2EA4">
              <w:rPr>
                <w:b/>
                <w:sz w:val="26"/>
                <w:szCs w:val="26"/>
              </w:rPr>
              <w:t>1. Hiến pháp năm 2013</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19</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shd w:val="clear" w:color="auto" w:fill="FFFFFF"/>
              </w:rPr>
              <w:t>- “</w:t>
            </w:r>
            <w:r w:rsidRPr="00652FFD">
              <w:rPr>
                <w:i/>
                <w:sz w:val="26"/>
                <w:szCs w:val="26"/>
              </w:rPr>
              <w:t xml:space="preserve">Mọi người có quyền sống. Tính mạng con người được pháp luật bảo hộ. Không ai bị tước đoạt tính mạng trái luật.” </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w:t>
            </w:r>
            <w:r>
              <w:rPr>
                <w:sz w:val="26"/>
                <w:szCs w:val="26"/>
              </w:rPr>
              <w:t xml:space="preserve">hoản </w:t>
            </w:r>
            <w:r w:rsidRPr="00652FFD">
              <w:rPr>
                <w:sz w:val="26"/>
                <w:szCs w:val="26"/>
              </w:rPr>
              <w:t>1, K</w:t>
            </w:r>
            <w:r>
              <w:rPr>
                <w:sz w:val="26"/>
                <w:szCs w:val="26"/>
              </w:rPr>
              <w:t xml:space="preserve">hoản </w:t>
            </w:r>
            <w:r w:rsidRPr="00652FFD">
              <w:rPr>
                <w:sz w:val="26"/>
                <w:szCs w:val="26"/>
              </w:rPr>
              <w:t>2 Điều 20</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Mọi người có quyền bất khả xâm phạm về thân thể, được pháp luật bảo hộ về sức khoẻ, danh dự và nhân phẩm; không bị tra tấn, bạo lực, truy bức, nhục hình hay bất kỳ hình thức đối xử nào khác xâm phạm thân thể, sức khỏe, xúc phạm danh dự, nhân phẩm.</w:t>
            </w:r>
          </w:p>
          <w:p w:rsidR="005B2EA4" w:rsidRPr="00652FFD" w:rsidRDefault="005B2EA4" w:rsidP="00BF7A31">
            <w:pPr>
              <w:spacing w:line="269" w:lineRule="auto"/>
              <w:jc w:val="both"/>
              <w:rPr>
                <w:i/>
                <w:sz w:val="26"/>
                <w:szCs w:val="26"/>
              </w:rPr>
            </w:pPr>
            <w:r w:rsidRPr="00652FFD">
              <w:rPr>
                <w:i/>
                <w:sz w:val="26"/>
                <w:szCs w:val="26"/>
              </w:rPr>
              <w:t xml:space="preserve">2. Không ai bị bắt nếu không có quyết định của Tòa án nhân dân, quyết định hoặc phê chuẩn của Viện kiểm sát nhân dân, trừ trường hợp phạm tội quả tang. Việc bắt, giam, giữ người do luật định.” </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sz w:val="26"/>
                <w:szCs w:val="26"/>
              </w:rPr>
            </w:pPr>
            <w:r w:rsidRPr="00652FFD">
              <w:rPr>
                <w:b w:val="0"/>
                <w:sz w:val="26"/>
                <w:szCs w:val="26"/>
                <w:shd w:val="clear" w:color="auto" w:fill="FFFFFF"/>
              </w:rPr>
              <w:t>Khoản 1 Điều 31</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shd w:val="clear" w:color="auto" w:fill="FFFFFF"/>
              </w:rPr>
              <w:t xml:space="preserve">“Người bị buộc tội được coi là không có tội cho đến khi được chứng minh theo trình tự luật định và có bản án kết tội của Tòa án đã có hiệu lực pháp luật” </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sz w:val="26"/>
                <w:szCs w:val="26"/>
              </w:rPr>
            </w:pPr>
            <w:r w:rsidRPr="00652FFD">
              <w:rPr>
                <w:b w:val="0"/>
                <w:sz w:val="26"/>
                <w:szCs w:val="26"/>
                <w:shd w:val="clear" w:color="auto" w:fill="FFFFFF"/>
              </w:rPr>
              <w:t>Khoản 4 Điều 31</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shd w:val="clear" w:color="auto" w:fill="FFFFFF"/>
              </w:rPr>
              <w:t xml:space="preserve">“Người bị bắt, tạm giữ, tạm giam, khởi tố, điều tra, truy tố, xét xử có quyền tự bào chữa, nhờ luật sư hoặc người khác bào chữa.” </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sz w:val="26"/>
                <w:szCs w:val="26"/>
              </w:rPr>
            </w:pPr>
            <w:r w:rsidRPr="00652FFD">
              <w:rPr>
                <w:b w:val="0"/>
                <w:sz w:val="26"/>
                <w:szCs w:val="26"/>
                <w:shd w:val="clear" w:color="auto" w:fill="FFFFFF"/>
              </w:rPr>
              <w:t>Khoản 5 Điều 31</w:t>
            </w:r>
          </w:p>
        </w:tc>
        <w:tc>
          <w:tcPr>
            <w:tcW w:w="11057" w:type="dxa"/>
            <w:shd w:val="clear" w:color="auto" w:fill="auto"/>
          </w:tcPr>
          <w:p w:rsidR="005B2EA4" w:rsidRPr="00652FFD" w:rsidRDefault="005B2EA4" w:rsidP="00BF7A31">
            <w:pPr>
              <w:spacing w:line="269" w:lineRule="auto"/>
              <w:jc w:val="both"/>
              <w:rPr>
                <w:i/>
                <w:sz w:val="26"/>
                <w:szCs w:val="26"/>
                <w:shd w:val="clear" w:color="auto" w:fill="FFFFFF"/>
              </w:rPr>
            </w:pPr>
            <w:r w:rsidRPr="00652FFD">
              <w:rPr>
                <w:i/>
                <w:sz w:val="26"/>
                <w:szCs w:val="26"/>
                <w:shd w:val="clear" w:color="auto" w:fill="FFFFFF"/>
              </w:rPr>
              <w:t xml:space="preserve">“Người bị bắt, tạm giữ, tạm giam, khởi tố, điều tra, truy tố, xét xử, thi hành án trái pháp luật có quyền được bồi thường thiệt hại về vật chất, tinh thần và phục hồi danh dự. Người vi phạm pháp luật trong việc bắt, giam, giữ, khởi tố, điều tra, truy tố, xét xử, thi hành án gây thiệt hại cho người khác phải bị xử lý theo pháp luật” </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pPr>
            <w:r w:rsidRPr="00652FFD">
              <w:rPr>
                <w:sz w:val="26"/>
                <w:szCs w:val="26"/>
                <w:shd w:val="clear" w:color="auto" w:fill="FFFFFF"/>
              </w:rPr>
              <w:t>Khoản 7 Điều 103</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shd w:val="clear" w:color="auto" w:fill="FFFFFF"/>
              </w:rPr>
              <w:t xml:space="preserve"> “Quyền bào chữa của bị can, bị cáo, quyền bảo vệ lợi ích Hợp pháp của đương sự được bảo đảm” </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r w:rsidRPr="005B2EA4">
              <w:rPr>
                <w:b/>
                <w:sz w:val="26"/>
                <w:szCs w:val="26"/>
              </w:rPr>
              <w:t>2. Bộ luật Dân sự năm 2015</w:t>
            </w: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sz w:val="26"/>
                <w:szCs w:val="26"/>
              </w:rPr>
            </w:pPr>
            <w:r w:rsidRPr="00652FFD">
              <w:rPr>
                <w:b w:val="0"/>
                <w:sz w:val="26"/>
                <w:szCs w:val="26"/>
              </w:rPr>
              <w:t>Khoản 1 Điều 33</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“Cá nhân có quyền sống, quyền bất khả xâm phạm về tính mạng, thân thể, quyền được pháp luật bảo hộ về sức khỏe. Không ai bị tước đoạt tính mạng trái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bCs w:val="0"/>
                <w:sz w:val="26"/>
                <w:szCs w:val="26"/>
              </w:rPr>
            </w:pPr>
            <w:r>
              <w:rPr>
                <w:b w:val="0"/>
                <w:sz w:val="26"/>
                <w:szCs w:val="26"/>
              </w:rPr>
              <w:t>Khoản 1 Điều 34</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shd w:val="clear" w:color="auto" w:fill="F9FAFC"/>
              </w:rPr>
            </w:pPr>
            <w:r w:rsidRPr="00652FFD">
              <w:rPr>
                <w:i/>
                <w:sz w:val="26"/>
                <w:szCs w:val="26"/>
              </w:rPr>
              <w:t>“Danh dự, nhân phẩm, uy tín của cá nhân là bất khả xâm phạm và được pháp luật bảo vệ.”</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Heading3"/>
              <w:spacing w:before="0" w:beforeAutospacing="0" w:after="0" w:afterAutospacing="0" w:line="269" w:lineRule="auto"/>
              <w:ind w:left="0" w:firstLine="0"/>
              <w:jc w:val="center"/>
              <w:rPr>
                <w:b w:val="0"/>
                <w:sz w:val="26"/>
                <w:szCs w:val="26"/>
              </w:rPr>
            </w:pPr>
            <w:r w:rsidRPr="00652FFD">
              <w:rPr>
                <w:b w:val="0"/>
                <w:bCs w:val="0"/>
                <w:sz w:val="26"/>
                <w:szCs w:val="26"/>
              </w:rPr>
              <w:t>Khoản 1 Điều 584</w:t>
            </w:r>
          </w:p>
          <w:p w:rsidR="005B2EA4" w:rsidRPr="00652FFD" w:rsidRDefault="005B2EA4" w:rsidP="00BF7A31">
            <w:pPr>
              <w:spacing w:line="269" w:lineRule="auto"/>
              <w:jc w:val="center"/>
              <w:rPr>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shd w:val="clear" w:color="auto" w:fill="F9FAFC"/>
              </w:rPr>
              <w:t xml:space="preserve">“1. </w:t>
            </w:r>
            <w:r w:rsidRPr="00652FFD">
              <w:rPr>
                <w:i/>
                <w:sz w:val="26"/>
                <w:szCs w:val="26"/>
              </w:rPr>
              <w:t>Người nào có hành vi xâm phạm tính mạng, sức khoẻ, danh dự, nhân phẩm, uy tín, tài sản, quyền, lợi ích hợp pháp khác của người khác mà gây thiệt hại thì phải bồi thường, trừ trường hợp Bộ luật này, luật khác có liên quan quy định khác.</w:t>
            </w:r>
            <w:r w:rsidRPr="00652FFD">
              <w:rPr>
                <w:bCs/>
                <w:i/>
                <w:sz w:val="26"/>
                <w:szCs w:val="26"/>
              </w:rPr>
              <w: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r w:rsidRPr="005B2EA4">
              <w:rPr>
                <w:b/>
                <w:sz w:val="26"/>
                <w:szCs w:val="26"/>
              </w:rPr>
              <w:t xml:space="preserve">3. Bộ luật Tố </w:t>
            </w:r>
            <w:r w:rsidRPr="005B2EA4">
              <w:rPr>
                <w:b/>
                <w:sz w:val="26"/>
                <w:szCs w:val="26"/>
              </w:rPr>
              <w:lastRenderedPageBreak/>
              <w:t>tụng hình sự năm 2015</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lastRenderedPageBreak/>
              <w:t>Điều 8</w:t>
            </w:r>
          </w:p>
          <w:p w:rsidR="005B2EA4" w:rsidRPr="00652FFD" w:rsidRDefault="005B2EA4" w:rsidP="00BF7A31">
            <w:pPr>
              <w:spacing w:line="269" w:lineRule="auto"/>
              <w:jc w:val="center"/>
              <w:rPr>
                <w:sz w:val="26"/>
                <w:szCs w:val="26"/>
              </w:rPr>
            </w:pPr>
          </w:p>
          <w:p w:rsidR="005B2EA4" w:rsidRPr="00652FFD" w:rsidRDefault="005B2EA4" w:rsidP="00BF7A31">
            <w:pPr>
              <w:spacing w:line="269" w:lineRule="auto"/>
              <w:rPr>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lastRenderedPageBreak/>
              <w:t xml:space="preserve">“Khi tiến hành tố tụng, trong phạm vi nhiệm vụ, quyền hạn của mình, cơ quan, người có thẩm quyền </w:t>
            </w:r>
            <w:r w:rsidRPr="00652FFD">
              <w:rPr>
                <w:i/>
                <w:sz w:val="26"/>
                <w:szCs w:val="26"/>
              </w:rPr>
              <w:lastRenderedPageBreak/>
              <w:t>tiến hành tố tụng phải tôn trọng và bảo vệ quyền con người, quyền và lợi ích hợp pháp của cá nhân; thường xuyên kiểm tra tính hợp pháp và sự cần thiết của những biện pháp đã áp dụng, kịp thời hủy bỏ hoặc thay đổi những biện pháp đó nếu xét thấy có vi phạm pháp luật hoặc không còn cần thiết.”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9</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 xml:space="preserve"> “Tố tụng hình sự được tiến hành theo nguyên tắc mọi người đều bình đẳng trước pháp luật, không phân biệt dân tộc, giới tính, tín ngưỡng, tôn giáo, thành phần và địa vị xã hội. Bất cứ người nào phạm tội đều bị xử lý theo pháp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10</w:t>
            </w:r>
          </w:p>
          <w:p w:rsidR="005B2EA4" w:rsidRPr="00652FFD" w:rsidRDefault="005B2EA4" w:rsidP="00BF7A31">
            <w:pPr>
              <w:spacing w:line="269" w:lineRule="auto"/>
              <w:rPr>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“Mọi người có quyền bất khả xâm phạm về thân thể. Không ai bị bắt nếu không có quyết định của Tòa án, quyết định hoặc phê chuẩn của Viện kiểm sát, trừ trường hợp phạm tội quả tang.Việc giữ người trong trường hợp khẩn cấp, việc bắt, tạm giữ, tạm giam người phải theo quy định của Bộ luật này. Nghiêm cấm tra tấn, bức cung, dùng nhục hình hay bất kỳ hình thức đối xử nào khác xâm phạm thân thể, tính mạng, sức khỏe của con người.”</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11</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 xml:space="preserve"> “Mọi người có quyền được pháp luật bảo hộ về tính mạng, sức khoẻ, danh dự, nhân phẩm, tài sản.</w:t>
            </w:r>
            <w:r>
              <w:rPr>
                <w:i/>
                <w:sz w:val="26"/>
                <w:szCs w:val="26"/>
              </w:rPr>
              <w:t xml:space="preserve"> </w:t>
            </w:r>
            <w:r w:rsidRPr="00652FFD">
              <w:rPr>
                <w:i/>
                <w:sz w:val="26"/>
                <w:szCs w:val="26"/>
              </w:rPr>
              <w:t>Mọi hành vi xâm phạm trái pháp luật tính mạng, sức khoẻ, danh dự, nhân phẩm, tài sản của cá nhân đều bị xử lý theo pháp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lang w:val="vi-VN"/>
              </w:rPr>
              <w:t>Điều 16.</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w:t>
            </w:r>
            <w:r w:rsidRPr="00652FFD">
              <w:rPr>
                <w:i/>
                <w:sz w:val="26"/>
                <w:szCs w:val="26"/>
                <w:lang w:val="vi-VN"/>
              </w:rPr>
              <w:t>Người bị buộc tội có quyền tự bào chữa, nhờ luật sư hoặc người khác bào chữa.</w:t>
            </w:r>
            <w:r>
              <w:rPr>
                <w:i/>
                <w:sz w:val="26"/>
                <w:szCs w:val="26"/>
              </w:rPr>
              <w:t xml:space="preserve"> </w:t>
            </w:r>
            <w:r w:rsidRPr="00652FFD">
              <w:rPr>
                <w:i/>
                <w:sz w:val="26"/>
                <w:szCs w:val="26"/>
                <w:lang w:val="vi-VN"/>
              </w:rPr>
              <w:t>Cơ quan, người có thẩm quyền tiến hành tố tụng có trách nhiệm thông báo, giải thích và bảo đảm cho người bị buộc tội, bị hại, đương sự thực hiện đầy đủ quyền bào chữa, quyền và lợi ích hợp pháp của họ</w:t>
            </w:r>
            <w:r w:rsidRPr="00652FFD">
              <w:rPr>
                <w:b/>
                <w:bCs/>
                <w:i/>
                <w:iCs/>
                <w:sz w:val="26"/>
                <w:szCs w:val="26"/>
                <w:lang w:val="vi-VN"/>
              </w:rPr>
              <w:t xml:space="preserve"> </w:t>
            </w:r>
            <w:r w:rsidRPr="00652FFD">
              <w:rPr>
                <w:i/>
                <w:sz w:val="26"/>
                <w:szCs w:val="26"/>
                <w:lang w:val="vi-VN"/>
              </w:rPr>
              <w:t>theo quy định của Bộ luật này.</w:t>
            </w:r>
            <w:r w:rsidRPr="00652FFD">
              <w:rPr>
                <w:i/>
                <w:sz w:val="26"/>
                <w:szCs w:val="26"/>
              </w:rPr>
              <w: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bCs/>
                <w:sz w:val="26"/>
                <w:szCs w:val="26"/>
              </w:rPr>
            </w:pPr>
            <w:r w:rsidRPr="00652FFD">
              <w:rPr>
                <w:bCs/>
                <w:sz w:val="26"/>
                <w:szCs w:val="26"/>
              </w:rPr>
              <w:t xml:space="preserve">Điểm d Khoản 1 </w:t>
            </w:r>
            <w:r w:rsidRPr="00652FFD">
              <w:rPr>
                <w:bCs/>
                <w:sz w:val="26"/>
                <w:szCs w:val="26"/>
                <w:lang w:val="vi-VN"/>
              </w:rPr>
              <w:t>Điều 58</w:t>
            </w:r>
          </w:p>
        </w:tc>
        <w:tc>
          <w:tcPr>
            <w:tcW w:w="11057" w:type="dxa"/>
            <w:shd w:val="clear" w:color="auto" w:fill="auto"/>
          </w:tcPr>
          <w:p w:rsidR="005B2EA4" w:rsidRDefault="005B2EA4" w:rsidP="00BF7A31">
            <w:pPr>
              <w:pStyle w:val="NormalWeb"/>
              <w:spacing w:before="0" w:beforeAutospacing="0" w:after="0" w:afterAutospacing="0" w:line="269" w:lineRule="auto"/>
              <w:jc w:val="both"/>
              <w:rPr>
                <w:i/>
                <w:sz w:val="26"/>
                <w:szCs w:val="26"/>
              </w:rPr>
            </w:pPr>
            <w:r w:rsidRPr="00652FFD">
              <w:rPr>
                <w:i/>
                <w:sz w:val="26"/>
                <w:szCs w:val="26"/>
              </w:rPr>
              <w:t>“</w:t>
            </w:r>
            <w:r w:rsidRPr="00652FFD">
              <w:rPr>
                <w:i/>
                <w:sz w:val="26"/>
                <w:szCs w:val="26"/>
                <w:lang w:val="vi-VN"/>
              </w:rPr>
              <w:t>1. Người bị giữ trong trường hợp khẩn cấp, người bị bắt trong trường hợp phạm tội quả tang và người bị bắt theo quyết định truy nã có quyền: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lang w:val="vi-VN"/>
              </w:rPr>
              <w:t>d) Trình bày lời khai, trình bày ý kiến, không buộc phải đưa ra lời khai chống lại chính mình hoặc buộc phải nhận mình có tội;</w:t>
            </w:r>
            <w:r w:rsidRPr="00652FFD">
              <w:rPr>
                <w:i/>
                <w:sz w:val="26"/>
                <w:szCs w:val="26"/>
              </w:rPr>
              <w: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bCs/>
                <w:sz w:val="26"/>
                <w:szCs w:val="26"/>
              </w:rPr>
            </w:pPr>
            <w:r w:rsidRPr="00652FFD">
              <w:rPr>
                <w:bCs/>
                <w:sz w:val="26"/>
                <w:szCs w:val="26"/>
              </w:rPr>
              <w:t xml:space="preserve">Điểm c Khoản 2 </w:t>
            </w:r>
            <w:r w:rsidRPr="00652FFD">
              <w:rPr>
                <w:bCs/>
                <w:sz w:val="26"/>
                <w:szCs w:val="26"/>
                <w:lang w:val="vi-VN"/>
              </w:rPr>
              <w:t>Điều 59</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w:t>
            </w:r>
            <w:r w:rsidRPr="00652FFD">
              <w:rPr>
                <w:i/>
                <w:sz w:val="26"/>
                <w:szCs w:val="26"/>
                <w:lang w:val="vi-VN"/>
              </w:rPr>
              <w:t>2. Người bị tạm giữ có quyền: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lang w:val="vi-VN"/>
              </w:rPr>
              <w:t>c) Trình bày lời khai, trình bày ý kiến, không buộc phải đưa ra lời khai chống lại chính mình hoặc buộc phải nhận mình có tội;</w:t>
            </w:r>
            <w:r w:rsidRPr="00652FFD">
              <w:rPr>
                <w:i/>
                <w:sz w:val="26"/>
                <w:szCs w:val="26"/>
              </w:rPr>
              <w: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rPr>
              <w:t xml:space="preserve">Điểm d Khoản 2 </w:t>
            </w:r>
            <w:r w:rsidRPr="00652FFD">
              <w:rPr>
                <w:bCs/>
                <w:sz w:val="26"/>
                <w:szCs w:val="26"/>
                <w:lang w:val="vi-VN"/>
              </w:rPr>
              <w:t>Điều 60</w:t>
            </w:r>
          </w:p>
          <w:p w:rsidR="005B2EA4" w:rsidRPr="00652FFD" w:rsidRDefault="005B2EA4" w:rsidP="00BF7A31">
            <w:pPr>
              <w:pStyle w:val="NormalWeb"/>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lastRenderedPageBreak/>
              <w:t>“</w:t>
            </w:r>
            <w:r w:rsidRPr="00652FFD">
              <w:rPr>
                <w:i/>
                <w:sz w:val="26"/>
                <w:szCs w:val="26"/>
                <w:lang w:val="vi-VN"/>
              </w:rPr>
              <w:t>2. Bị can có quyền: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lang w:val="vi-VN"/>
              </w:rPr>
              <w:t xml:space="preserve">d) Trình bày lời khai, trình bày ý kiến, không buộc phải đưa ra lời khai chống lại chính mình hoặc buộc </w:t>
            </w:r>
            <w:r w:rsidRPr="00652FFD">
              <w:rPr>
                <w:i/>
                <w:sz w:val="26"/>
                <w:szCs w:val="26"/>
                <w:lang w:val="vi-VN"/>
              </w:rPr>
              <w:lastRenderedPageBreak/>
              <w:t>phải nhận mình có tội;</w:t>
            </w:r>
            <w:r w:rsidRPr="00652FFD">
              <w:rPr>
                <w:i/>
                <w:sz w:val="26"/>
                <w:szCs w:val="26"/>
              </w:rPr>
              <w: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bCs/>
                <w:sz w:val="26"/>
                <w:szCs w:val="26"/>
              </w:rPr>
            </w:pPr>
            <w:r w:rsidRPr="00652FFD">
              <w:rPr>
                <w:bCs/>
                <w:sz w:val="26"/>
                <w:szCs w:val="26"/>
              </w:rPr>
              <w:t>Điểm h Khoản 2 Điều 61</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“2. Bị cáo có quyền: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lang w:val="vi-VN"/>
              </w:rPr>
              <w:t>h) Trình bày lời khai, trình bày ý kiến, không buộc phải đưa ra lời khai chống lại chính mình hoặc buộc phải nhận mình có tội;</w:t>
            </w:r>
            <w:r w:rsidRPr="00652FFD">
              <w:rPr>
                <w:i/>
                <w:sz w:val="26"/>
                <w:szCs w:val="26"/>
              </w:rPr>
              <w: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rPr>
              <w:t>Điều 109</w:t>
            </w:r>
          </w:p>
          <w:p w:rsidR="005B2EA4" w:rsidRPr="00652FFD" w:rsidRDefault="005B2EA4" w:rsidP="00BF7A31">
            <w:pPr>
              <w:spacing w:line="269" w:lineRule="auto"/>
              <w:jc w:val="center"/>
              <w:rPr>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“1. Để kịp thời ngăn chặn tội phạm hoặc khi có căn cứ chứng tỏ người bị buộc tội sẽ gây khó khăn cho việc điều tra, truy tố, xét xử hoặc sẽ tiếp tục phạm tội hoặc để bảo đảm thi hành án, cơ quan, người có thẩm quyền tiến hành tố tụng trong phạm vi thẩm quyền của mình có thể áp dụng biện pháp giữ người trong trường hợp khẩn cấp, bắt, tạm giữ, tạm giam, bảo lĩnh, đặt tiền để bảo đảm, cấm đi khỏi nơi cư trú, tạm hoãn xuất cảnh.</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2. Các trường hợp bắt người gồm bắt người bị giữ trong trường hợp khẩn cấp, bắt người phạm tội quả tang, bắt người đang bị truy nã, bắt bị can, bị cáo để tạm giam, bắt người bị yêu cầu dẫn độ.”</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6 Điều 183</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“Việc hỏi cung bị can tại cơ sở giam giữ hoặc tại trụ sở cơ quan điều tra, cơ quan được giao nhiệm vụ tiến hành một số hoạt động điều tra phải được ghi âm hoặc ghi hình có âm thanh. Việc hỏi cung bị can tại các địa điểm khác được ghi âm hoặc ghi hình có âm thanh theo yêu cầu của bị can, của cơ quan, người có thẩm quyền tiến hành tố tụng.”</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rPr>
            </w:pPr>
            <w:r w:rsidRPr="005B2EA4">
              <w:rPr>
                <w:b/>
                <w:sz w:val="26"/>
                <w:szCs w:val="26"/>
              </w:rPr>
              <w:t>4. Bộ luật Hình sự năm 2015, sửa đổi, bổ sung năm 2017</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157</w:t>
            </w:r>
          </w:p>
        </w:tc>
        <w:tc>
          <w:tcPr>
            <w:tcW w:w="11057" w:type="dxa"/>
            <w:shd w:val="clear" w:color="auto" w:fill="auto"/>
          </w:tcPr>
          <w:p w:rsidR="005B2EA4" w:rsidRPr="00381BBA" w:rsidRDefault="005B2EA4" w:rsidP="00BF7A31">
            <w:pPr>
              <w:autoSpaceDE w:val="0"/>
              <w:autoSpaceDN w:val="0"/>
              <w:spacing w:line="269" w:lineRule="auto"/>
              <w:jc w:val="both"/>
              <w:rPr>
                <w:i/>
                <w:sz w:val="26"/>
                <w:szCs w:val="26"/>
              </w:rPr>
            </w:pPr>
            <w:r w:rsidRPr="00381BBA">
              <w:rPr>
                <w:i/>
                <w:sz w:val="26"/>
                <w:szCs w:val="26"/>
              </w:rPr>
              <w:t>“1. Người nào bắt, giữ hoặc giam người trái pháp luật, nếu không thuộc trường hợp quy định tại Điều 377 của Bộ luật này, thì bị phạt cải tạo không giam giữ đến 03 năm hoặc phạt tù từ 06 tháng đến 03 năm.</w:t>
            </w:r>
          </w:p>
          <w:p w:rsidR="005B2EA4" w:rsidRPr="00381BBA" w:rsidRDefault="005B2EA4" w:rsidP="00BF7A31">
            <w:pPr>
              <w:autoSpaceDE w:val="0"/>
              <w:autoSpaceDN w:val="0"/>
              <w:spacing w:line="269" w:lineRule="auto"/>
              <w:jc w:val="both"/>
              <w:rPr>
                <w:i/>
                <w:sz w:val="26"/>
                <w:szCs w:val="26"/>
              </w:rPr>
            </w:pPr>
            <w:r w:rsidRPr="00381BBA">
              <w:rPr>
                <w:i/>
                <w:sz w:val="26"/>
                <w:szCs w:val="26"/>
              </w:rPr>
              <w:t>2. Phạm tội thuộc một trong các trường hợp sau đây, thì phạt tù từ 02 năm đến 07 năm:</w:t>
            </w:r>
          </w:p>
          <w:p w:rsidR="005B2EA4" w:rsidRPr="00381BBA" w:rsidRDefault="005B2EA4" w:rsidP="00BF7A31">
            <w:pPr>
              <w:autoSpaceDE w:val="0"/>
              <w:autoSpaceDN w:val="0"/>
              <w:spacing w:line="269" w:lineRule="auto"/>
              <w:jc w:val="both"/>
              <w:rPr>
                <w:i/>
                <w:sz w:val="26"/>
                <w:szCs w:val="26"/>
              </w:rPr>
            </w:pPr>
            <w:r w:rsidRPr="00381BBA">
              <w:rPr>
                <w:i/>
                <w:sz w:val="26"/>
                <w:szCs w:val="26"/>
              </w:rPr>
              <w:t>a) Có tổ chức;</w:t>
            </w:r>
          </w:p>
          <w:p w:rsidR="005B2EA4" w:rsidRPr="00381BBA" w:rsidRDefault="005B2EA4" w:rsidP="00BF7A31">
            <w:pPr>
              <w:autoSpaceDE w:val="0"/>
              <w:autoSpaceDN w:val="0"/>
              <w:spacing w:line="269" w:lineRule="auto"/>
              <w:jc w:val="both"/>
              <w:rPr>
                <w:i/>
                <w:sz w:val="26"/>
                <w:szCs w:val="26"/>
              </w:rPr>
            </w:pPr>
            <w:r w:rsidRPr="00381BBA">
              <w:rPr>
                <w:i/>
                <w:sz w:val="26"/>
                <w:szCs w:val="26"/>
              </w:rPr>
              <w:t>b) Lợi dụng chức vụ, quyền hạn;</w:t>
            </w:r>
          </w:p>
          <w:p w:rsidR="005B2EA4" w:rsidRPr="00381BBA" w:rsidRDefault="005B2EA4" w:rsidP="00BF7A31">
            <w:pPr>
              <w:autoSpaceDE w:val="0"/>
              <w:autoSpaceDN w:val="0"/>
              <w:spacing w:line="269" w:lineRule="auto"/>
              <w:jc w:val="both"/>
              <w:rPr>
                <w:i/>
                <w:sz w:val="26"/>
                <w:szCs w:val="26"/>
              </w:rPr>
            </w:pPr>
            <w:r w:rsidRPr="00381BBA">
              <w:rPr>
                <w:i/>
                <w:sz w:val="26"/>
                <w:szCs w:val="26"/>
              </w:rPr>
              <w:t>c) Đối với người thi hành công vụ;</w:t>
            </w:r>
          </w:p>
          <w:p w:rsidR="005B2EA4" w:rsidRPr="00381BBA" w:rsidRDefault="005B2EA4" w:rsidP="00BF7A31">
            <w:pPr>
              <w:autoSpaceDE w:val="0"/>
              <w:autoSpaceDN w:val="0"/>
              <w:spacing w:line="269" w:lineRule="auto"/>
              <w:jc w:val="both"/>
              <w:rPr>
                <w:i/>
                <w:sz w:val="26"/>
                <w:szCs w:val="26"/>
              </w:rPr>
            </w:pPr>
            <w:r w:rsidRPr="00381BBA">
              <w:rPr>
                <w:i/>
                <w:sz w:val="26"/>
                <w:szCs w:val="26"/>
              </w:rPr>
              <w:t>d) Phạm tội 02 lần trở lên;</w:t>
            </w:r>
          </w:p>
          <w:p w:rsidR="005B2EA4" w:rsidRPr="00381BBA" w:rsidRDefault="005B2EA4" w:rsidP="00BF7A31">
            <w:pPr>
              <w:autoSpaceDE w:val="0"/>
              <w:autoSpaceDN w:val="0"/>
              <w:spacing w:line="269" w:lineRule="auto"/>
              <w:jc w:val="both"/>
              <w:rPr>
                <w:i/>
                <w:sz w:val="26"/>
                <w:szCs w:val="26"/>
              </w:rPr>
            </w:pPr>
            <w:r w:rsidRPr="00381BBA">
              <w:rPr>
                <w:i/>
                <w:sz w:val="26"/>
                <w:szCs w:val="26"/>
              </w:rPr>
              <w:t>đ) Đối với 02 người trở lên;</w:t>
            </w:r>
          </w:p>
          <w:p w:rsidR="005B2EA4" w:rsidRPr="00381BBA" w:rsidRDefault="005B2EA4" w:rsidP="00BF7A31">
            <w:pPr>
              <w:autoSpaceDE w:val="0"/>
              <w:autoSpaceDN w:val="0"/>
              <w:spacing w:line="269" w:lineRule="auto"/>
              <w:jc w:val="both"/>
              <w:rPr>
                <w:i/>
                <w:sz w:val="26"/>
                <w:szCs w:val="26"/>
              </w:rPr>
            </w:pPr>
            <w:r w:rsidRPr="00381BBA">
              <w:rPr>
                <w:i/>
                <w:sz w:val="26"/>
                <w:szCs w:val="26"/>
              </w:rPr>
              <w:t>e) Đối với người dưới 18 tuổi, phụ nữ mà biết là có thai, người già yếu hoặc người không có khả năng tự vệ;</w:t>
            </w:r>
          </w:p>
          <w:p w:rsidR="005B2EA4" w:rsidRPr="00381BBA" w:rsidRDefault="005B2EA4" w:rsidP="00BF7A31">
            <w:pPr>
              <w:autoSpaceDE w:val="0"/>
              <w:autoSpaceDN w:val="0"/>
              <w:spacing w:line="269" w:lineRule="auto"/>
              <w:jc w:val="both"/>
              <w:rPr>
                <w:i/>
                <w:sz w:val="26"/>
                <w:szCs w:val="26"/>
              </w:rPr>
            </w:pPr>
            <w:r w:rsidRPr="00381BBA">
              <w:rPr>
                <w:i/>
                <w:sz w:val="26"/>
                <w:szCs w:val="26"/>
              </w:rPr>
              <w:t>g) Làm cho gia đình người bị giam, giữ lâm vào tình trạng khó khăn, quẫn bách;</w:t>
            </w:r>
          </w:p>
          <w:p w:rsidR="005B2EA4" w:rsidRPr="00381BBA" w:rsidRDefault="005B2EA4" w:rsidP="00BF7A31">
            <w:pPr>
              <w:autoSpaceDE w:val="0"/>
              <w:autoSpaceDN w:val="0"/>
              <w:spacing w:line="269" w:lineRule="auto"/>
              <w:jc w:val="both"/>
              <w:rPr>
                <w:i/>
                <w:sz w:val="26"/>
                <w:szCs w:val="26"/>
              </w:rPr>
            </w:pPr>
            <w:r w:rsidRPr="00381BBA">
              <w:rPr>
                <w:i/>
                <w:sz w:val="26"/>
                <w:szCs w:val="26"/>
              </w:rPr>
              <w:lastRenderedPageBreak/>
              <w:t>h) Gây rối loạn tâm thần và hành vi của người bị bắt, giữ, giam trái pháp luật từ 11% đến 45%.</w:t>
            </w:r>
          </w:p>
          <w:p w:rsidR="005B2EA4" w:rsidRPr="00381BBA" w:rsidRDefault="005B2EA4" w:rsidP="00BF7A31">
            <w:pPr>
              <w:autoSpaceDE w:val="0"/>
              <w:autoSpaceDN w:val="0"/>
              <w:spacing w:line="269" w:lineRule="auto"/>
              <w:jc w:val="both"/>
              <w:rPr>
                <w:i/>
                <w:sz w:val="26"/>
                <w:szCs w:val="26"/>
              </w:rPr>
            </w:pPr>
            <w:r w:rsidRPr="00381BBA">
              <w:rPr>
                <w:i/>
                <w:sz w:val="26"/>
                <w:szCs w:val="26"/>
              </w:rPr>
              <w:t>3. Phạm tội thuộc một trong các trường hợp sau đây, thì bị phạt tù từ 05 năm đến 12 năm:</w:t>
            </w:r>
          </w:p>
          <w:p w:rsidR="005B2EA4" w:rsidRPr="00381BBA" w:rsidRDefault="005B2EA4" w:rsidP="00BF7A31">
            <w:pPr>
              <w:autoSpaceDE w:val="0"/>
              <w:autoSpaceDN w:val="0"/>
              <w:spacing w:line="269" w:lineRule="auto"/>
              <w:jc w:val="both"/>
              <w:rPr>
                <w:i/>
                <w:sz w:val="26"/>
                <w:szCs w:val="26"/>
              </w:rPr>
            </w:pPr>
            <w:r w:rsidRPr="00381BBA">
              <w:rPr>
                <w:i/>
                <w:sz w:val="26"/>
                <w:szCs w:val="26"/>
              </w:rPr>
              <w:t>a) Làm người bị bắt, giữ, giam trái pháp luật chết hoặc tự sát;</w:t>
            </w:r>
          </w:p>
          <w:p w:rsidR="005B2EA4" w:rsidRPr="00381BBA" w:rsidRDefault="005B2EA4" w:rsidP="00BF7A31">
            <w:pPr>
              <w:autoSpaceDE w:val="0"/>
              <w:autoSpaceDN w:val="0"/>
              <w:spacing w:line="269" w:lineRule="auto"/>
              <w:jc w:val="both"/>
              <w:rPr>
                <w:i/>
                <w:sz w:val="26"/>
                <w:szCs w:val="26"/>
              </w:rPr>
            </w:pPr>
            <w:r w:rsidRPr="00381BBA">
              <w:rPr>
                <w:i/>
                <w:sz w:val="26"/>
                <w:szCs w:val="26"/>
              </w:rPr>
              <w:t>b) Tra tấn, đối xử hoặc trừng phạt tàn bạo, vô nhân đạo hoặc hạ nhục phẩm giá nạn nhân;</w:t>
            </w:r>
          </w:p>
          <w:p w:rsidR="005B2EA4" w:rsidRPr="00381BBA" w:rsidRDefault="005B2EA4" w:rsidP="00BF7A31">
            <w:pPr>
              <w:autoSpaceDE w:val="0"/>
              <w:autoSpaceDN w:val="0"/>
              <w:spacing w:line="269" w:lineRule="auto"/>
              <w:jc w:val="both"/>
              <w:rPr>
                <w:i/>
                <w:sz w:val="26"/>
                <w:szCs w:val="26"/>
              </w:rPr>
            </w:pPr>
            <w:r w:rsidRPr="00381BBA">
              <w:rPr>
                <w:i/>
                <w:sz w:val="26"/>
                <w:szCs w:val="26"/>
              </w:rPr>
              <w:t>c) Gây rối loạn tâm thần và hành vi của người bị bắt, giữ, giam trái pháp luật 46% trở lên.</w:t>
            </w:r>
          </w:p>
          <w:p w:rsidR="005B2EA4" w:rsidRPr="00652FFD" w:rsidRDefault="005B2EA4" w:rsidP="00BF7A31">
            <w:pPr>
              <w:spacing w:line="269" w:lineRule="auto"/>
            </w:pPr>
            <w:r w:rsidRPr="00381BBA">
              <w:rPr>
                <w:rFonts w:eastAsia="Calibri"/>
                <w:i/>
                <w:sz w:val="26"/>
                <w:szCs w:val="26"/>
              </w:rPr>
              <w:t>4. Người phạm tội còn có thể bị cấm đảm nhiệm chức vụ nhất định từ 01 năm đến 05 năm.”</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Điều 373</w:t>
            </w:r>
          </w:p>
        </w:tc>
        <w:tc>
          <w:tcPr>
            <w:tcW w:w="11057" w:type="dxa"/>
            <w:shd w:val="clear" w:color="auto" w:fill="auto"/>
          </w:tcPr>
          <w:p w:rsidR="005B2EA4" w:rsidRPr="00BF7A31" w:rsidRDefault="005B2EA4" w:rsidP="00BF7A31">
            <w:pPr>
              <w:autoSpaceDE w:val="0"/>
              <w:autoSpaceDN w:val="0"/>
              <w:spacing w:line="269" w:lineRule="auto"/>
              <w:jc w:val="both"/>
              <w:rPr>
                <w:i/>
                <w:sz w:val="26"/>
                <w:szCs w:val="26"/>
              </w:rPr>
            </w:pPr>
            <w:r w:rsidRPr="00BF7A31">
              <w:rPr>
                <w:i/>
                <w:sz w:val="26"/>
                <w:szCs w:val="26"/>
              </w:rPr>
              <w:t>“1. Người nào trong hoạt động tố tụng, thi hành án hoặc thi hành các biện pháp đưa vào trường giáo dưỡng, đưa vào cơ sở giáo dục bắt buộc, đưa vào cơ sở cai nghiện bắt buộc mà dùng nhục hình hoặc đối xử tàn bạo, hạ nhục nhân phẩm của người khác dưới bất kỳ hình thức nào, thì bị phạt tù từ 06 tháng đến 03 năm.</w:t>
            </w:r>
          </w:p>
          <w:p w:rsidR="005B2EA4" w:rsidRPr="00BF7A31" w:rsidRDefault="005B2EA4" w:rsidP="00BF7A31">
            <w:pPr>
              <w:autoSpaceDE w:val="0"/>
              <w:autoSpaceDN w:val="0"/>
              <w:spacing w:line="269" w:lineRule="auto"/>
              <w:jc w:val="both"/>
              <w:rPr>
                <w:i/>
                <w:sz w:val="26"/>
                <w:szCs w:val="26"/>
              </w:rPr>
            </w:pPr>
            <w:r w:rsidRPr="00BF7A31">
              <w:rPr>
                <w:i/>
                <w:sz w:val="26"/>
                <w:szCs w:val="26"/>
              </w:rPr>
              <w:t>2. Phạm tội thuộc một trong các trường hợp sau đây, thì bị phạt tù từ 02 năm đến 07 năm:</w:t>
            </w:r>
          </w:p>
          <w:p w:rsidR="005B2EA4" w:rsidRPr="00BF7A31" w:rsidRDefault="005B2EA4" w:rsidP="00BF7A31">
            <w:pPr>
              <w:autoSpaceDE w:val="0"/>
              <w:autoSpaceDN w:val="0"/>
              <w:spacing w:line="269" w:lineRule="auto"/>
              <w:jc w:val="both"/>
              <w:rPr>
                <w:i/>
                <w:sz w:val="26"/>
                <w:szCs w:val="26"/>
              </w:rPr>
            </w:pPr>
            <w:r w:rsidRPr="00BF7A31">
              <w:rPr>
                <w:i/>
                <w:sz w:val="26"/>
                <w:szCs w:val="26"/>
              </w:rPr>
              <w:t>a) Phạm tội 02 lần trở lên;</w:t>
            </w:r>
          </w:p>
          <w:p w:rsidR="005B2EA4" w:rsidRPr="00BF7A31" w:rsidRDefault="005B2EA4" w:rsidP="00BF7A31">
            <w:pPr>
              <w:autoSpaceDE w:val="0"/>
              <w:autoSpaceDN w:val="0"/>
              <w:spacing w:line="269" w:lineRule="auto"/>
              <w:jc w:val="both"/>
              <w:rPr>
                <w:i/>
                <w:sz w:val="26"/>
                <w:szCs w:val="26"/>
              </w:rPr>
            </w:pPr>
            <w:r w:rsidRPr="00BF7A31">
              <w:rPr>
                <w:i/>
                <w:sz w:val="26"/>
                <w:szCs w:val="26"/>
              </w:rPr>
              <w:t>b) Đối với 02 người trở lên;</w:t>
            </w:r>
          </w:p>
          <w:p w:rsidR="005B2EA4" w:rsidRPr="00BF7A31" w:rsidRDefault="005B2EA4" w:rsidP="00BF7A31">
            <w:pPr>
              <w:autoSpaceDE w:val="0"/>
              <w:autoSpaceDN w:val="0"/>
              <w:spacing w:line="269" w:lineRule="auto"/>
              <w:jc w:val="both"/>
              <w:rPr>
                <w:i/>
                <w:sz w:val="26"/>
                <w:szCs w:val="26"/>
              </w:rPr>
            </w:pPr>
            <w:r w:rsidRPr="00BF7A31">
              <w:rPr>
                <w:i/>
                <w:sz w:val="26"/>
                <w:szCs w:val="26"/>
              </w:rPr>
              <w:t>c) Dùng thủ đoạn tinh vi, xảo quyệt;</w:t>
            </w:r>
          </w:p>
          <w:p w:rsidR="005B2EA4" w:rsidRPr="00BF7A31" w:rsidRDefault="005B2EA4" w:rsidP="00BF7A31">
            <w:pPr>
              <w:autoSpaceDE w:val="0"/>
              <w:autoSpaceDN w:val="0"/>
              <w:spacing w:line="269" w:lineRule="auto"/>
              <w:jc w:val="both"/>
              <w:rPr>
                <w:i/>
                <w:sz w:val="26"/>
                <w:szCs w:val="26"/>
              </w:rPr>
            </w:pPr>
            <w:r w:rsidRPr="00BF7A31">
              <w:rPr>
                <w:i/>
                <w:sz w:val="26"/>
                <w:szCs w:val="26"/>
              </w:rPr>
              <w:t>d) Đối với người dưới 18 tuổi, phụ nữ mà biết là có thai, người già yếu, người khuyết tật nặng hoặc khuyết tật đặc biệt nặng;</w:t>
            </w:r>
          </w:p>
          <w:p w:rsidR="005B2EA4" w:rsidRPr="00BF7A31" w:rsidRDefault="005B2EA4" w:rsidP="00BF7A31">
            <w:pPr>
              <w:autoSpaceDE w:val="0"/>
              <w:autoSpaceDN w:val="0"/>
              <w:spacing w:line="269" w:lineRule="auto"/>
              <w:jc w:val="both"/>
              <w:rPr>
                <w:i/>
                <w:sz w:val="26"/>
                <w:szCs w:val="26"/>
              </w:rPr>
            </w:pPr>
            <w:r w:rsidRPr="00BF7A31">
              <w:rPr>
                <w:i/>
                <w:sz w:val="26"/>
                <w:szCs w:val="26"/>
              </w:rPr>
              <w:t>đ) Gây thương tích hoặc gây thiệt hại về sức khỏe cho người khác mà tỷ lệ tổn thương cơ thể từ 11% đến 60%.</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3. Phạm tội thuộc một trong các trường hợp sau đây, thì bị phạt tù từ 07 năm đến 12 năm:</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a) Gây thương tích hoặc gây thiệt hại về sức khỏe cho người khác mà tỷ lệ tổn thương cơ thể 61% trở lên;</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b) Làm người bị nhục hình tự sát.</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4. Phạm tội làm người bị nhục hình chết, thì bị phạt tù từ 12 năm đến 20 năm hoặc tù chung thân.</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5. Người phạm tội còn bị cấm đảm nhiệm chức vụ nhất định từ 01 năm đến 05 năm.”</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rPr>
              <w:t>Điều 374</w:t>
            </w:r>
          </w:p>
        </w:tc>
        <w:tc>
          <w:tcPr>
            <w:tcW w:w="11057" w:type="dxa"/>
            <w:shd w:val="clear" w:color="auto" w:fill="auto"/>
          </w:tcPr>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“1. Người nào trong hoạt động tố tụng mà sử dụng thủ đoạn trái pháp luật ép buộc người bị lấy lời khai, người bị hỏi cung phải khai ra thông tin liên quan đến vụ án, vụ việc, thì bị phạt tù từ 06 tháng đến 03 năm.</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lastRenderedPageBreak/>
              <w:t>2. Phạm tội thuộc một trong những trường hợp sau đây, thì bị phạt tù từ 02 năm đến 07 năm:</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a) Phạm tội 02 lần trở lên;</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b) Đối với 02 người trở lên;</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c) Đối với người dưới 18 tuổi, phụ nữ mà biết là có thai, người già yếu, người khuyết tật nặng hoặc khuyết tật đặc biệt nặng;</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d) Dùng nhục hình hoặc đối xử tàn bạo, hạ nhục nhân phẩm người bị lấy lời khai, hỏi cung;</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đ) Dùng thủ đoạn tinh vi, xảo quyệt;</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e) Dẫn đến làm sai lệch kết quả khởi tố, điều tra, truy tố, xét xử;</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g) Ép buộc người bị lấy lời khai, người bị hỏi cung phải khai sai sự thật.</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3. Phạm tội thuộc một trong các trường hợp sau đây, thì bị phạt tù từ 07 năm đến 12 năm:</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a) Làm người bị bức cung tự sát;</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b) Dẫn đến bỏ lọt tội phạm ít nghiêm trọng hoặc tội phạm nghiêm trọng, người thực hiện tội phạm ít nghiêm trọng hoặc tội phạm nghiêm trọng.</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4. Phạm tội thuộc một trong các trường hợp sau đây, thì bị phạt tù từ 12 năm đến 20 năm hoặc tù chung thân:</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a) Làm người bị bức cung chết;</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b) Dẫn đến làm oan người vô tội;</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c) Dẫn đến bỏ lọt tội phạm rất nghiêm trọng hoặc tội phạm đặc biệt nghiêm trọng, người thực hiện tội phạm rất nghiêm trọng hoặc tội phạm đặc biệt nghiêm trọng.</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5. Người phạm tội còn bị cấm đảm nhiệm chức vụ, cấm hành nghề từ 01 năm đến 05 năm.”</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rPr>
            </w:pPr>
            <w:r w:rsidRPr="005B2EA4">
              <w:rPr>
                <w:b/>
                <w:sz w:val="26"/>
                <w:szCs w:val="26"/>
              </w:rPr>
              <w:lastRenderedPageBreak/>
              <w:t>5. Luật Thi hành án hình sự năm 2010</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rPr>
              <w:t>Điều 4</w:t>
            </w:r>
          </w:p>
          <w:p w:rsidR="005B2EA4" w:rsidRPr="00652FFD" w:rsidRDefault="005B2EA4" w:rsidP="00BF7A31">
            <w:pPr>
              <w:spacing w:line="269" w:lineRule="auto"/>
              <w:jc w:val="center"/>
              <w:rPr>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“1. Tuân thủ Hiến pháp, pháp luật, bảo đảm lợi ích của Nhà nước, quyền và lợi ích hợp pháp của tổ chức, cá nhân.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2. Bản án, quyết định có hiệu lực thi hành phải được cơ quan, tổ chức, cá nhân tôn trọng và chấp hành nghiêm chỉnh.</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3. Bảo đảm nhân đạo xã hội chủ nghĩa; tôn trọng nhân phẩm, quyền, lợi ích hợp pháp của người chấp hành án.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 xml:space="preserve">4. Kết hợp trừng trị và giáo dục cải tạo trong việc thi hành án; áp dụng biện pháp giáo dục cải tạo phải </w:t>
            </w:r>
            <w:r w:rsidRPr="00652FFD">
              <w:rPr>
                <w:i/>
                <w:sz w:val="26"/>
                <w:szCs w:val="26"/>
              </w:rPr>
              <w:lastRenderedPageBreak/>
              <w:t>trên cơ sở tính chất và mức độ phạm tội, độ tuổi, giới tính, trình độ văn hoá và các đặc điểm nhân thân khác của người chấp hành án.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5. Thi hành án đối với người chưa thành niên chủ yếu nhằm giáo dục, giúp đỡ họ sửa chữa sai lầm, phát triển lành mạnh và trở thành người có ích cho xã hội.</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6. Khuyến khích người chấp hành án ăn năn hối cải, tích cực học tập, lao động cải tạo, tự nguyện bồi thường thiệt hại.</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7. Bảo đảm quyền khiếu nại, tố cáo những hành vi, quyết định trái pháp luật trong hoạt động thi hành án hình sự.</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8. Bảo đảm sự tham gia của cơ quan, tổ chức, cá nhân và gia đình vào việc giáo dục cải tạo người chấp hành án.”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5, Khoản7, Khoản</w:t>
            </w:r>
            <w:r>
              <w:rPr>
                <w:sz w:val="26"/>
                <w:szCs w:val="26"/>
              </w:rPr>
              <w:t xml:space="preserve"> </w:t>
            </w:r>
            <w:r w:rsidRPr="00652FFD">
              <w:rPr>
                <w:sz w:val="26"/>
                <w:szCs w:val="26"/>
              </w:rPr>
              <w:t xml:space="preserve">9 </w:t>
            </w:r>
            <w:r w:rsidRPr="00652FFD">
              <w:rPr>
                <w:bCs/>
                <w:sz w:val="26"/>
                <w:szCs w:val="26"/>
              </w:rPr>
              <w:t>Điều 9</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“5. Đưa, nhận, môi giới hối lộ, sách nhiễu trong thi hành án hình sự.</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7. Lợi dụng chức vụ, quyền hạn để đề nghị miễn, giảm, hoãn, tạm đình chỉ thời hạn chấp hành án cho người không đủ điều kiện được miễn, giảm, hoãn, tạm đình chỉ; không đề nghị miễn, giảm thời hạn chấp hành án hình sự cho người đủ điều kiện được miễn, giảm; cản trở người chấp hành án thực hiện quyền được đề nghị miễn, giảm thời hạn chấp hành án.</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9. Xâm phạm quyền, lợi ích hợp pháp của người chấp hành án...”</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rPr>
            </w:pPr>
            <w:r w:rsidRPr="005B2EA4">
              <w:rPr>
                <w:b/>
                <w:sz w:val="26"/>
                <w:szCs w:val="26"/>
              </w:rPr>
              <w:t>6. Luật Thi hành tạm giữ, tạm giam năm 2015</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3 Điều 4</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“Bảo đảm nhân đạo; không tra tấn, truy bức, dùng nhục hình hay bất kỳ hình thức đối xử nào khác xâm phạm quyền và lợi ích hợp pháp của người bị tạm giữ, người bị tạm giam”</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1 Điều 8</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“Tra tấn, truy bức, dùng nhục hình; các hình thức đối xử, trừng phạt tàn bạo, vô nhân đạo, hạ nhục con người hoặc bất kỳ hình thức nào khác xâm phạm quyền và lợi ích hợp pháp của người bị tạm giữ, người bị tạm giam.”</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rPr>
            </w:pPr>
          </w:p>
        </w:tc>
        <w:tc>
          <w:tcPr>
            <w:tcW w:w="2269" w:type="dxa"/>
            <w:shd w:val="clear" w:color="auto" w:fill="auto"/>
          </w:tcPr>
          <w:p w:rsidR="005B2EA4" w:rsidRPr="00652FFD" w:rsidRDefault="005B2EA4" w:rsidP="00BF7A31">
            <w:pPr>
              <w:pStyle w:val="NormalWeb"/>
              <w:autoSpaceDE w:val="0"/>
              <w:autoSpaceDN w:val="0"/>
              <w:spacing w:before="0" w:beforeAutospacing="0" w:after="0" w:afterAutospacing="0" w:line="269" w:lineRule="auto"/>
              <w:jc w:val="center"/>
              <w:rPr>
                <w:sz w:val="26"/>
                <w:szCs w:val="26"/>
              </w:rPr>
            </w:pPr>
            <w:r w:rsidRPr="00652FFD">
              <w:rPr>
                <w:sz w:val="26"/>
                <w:szCs w:val="26"/>
              </w:rPr>
              <w:t xml:space="preserve">Điểm i Khoản 1 </w:t>
            </w:r>
            <w:r w:rsidRPr="00652FFD">
              <w:rPr>
                <w:bCs/>
                <w:sz w:val="26"/>
                <w:szCs w:val="26"/>
              </w:rPr>
              <w:t>Điều 9</w:t>
            </w:r>
          </w:p>
        </w:tc>
        <w:tc>
          <w:tcPr>
            <w:tcW w:w="11057" w:type="dxa"/>
            <w:shd w:val="clear" w:color="auto" w:fill="auto"/>
          </w:tcPr>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“1. Người bị tạm giữ, người bị tạm giam có các quyền sau đây:</w:t>
            </w:r>
          </w:p>
          <w:p w:rsidR="005B2EA4" w:rsidRPr="00652FFD" w:rsidRDefault="005B2EA4" w:rsidP="00BF7A31">
            <w:pPr>
              <w:pStyle w:val="NormalWeb"/>
              <w:autoSpaceDE w:val="0"/>
              <w:autoSpaceDN w:val="0"/>
              <w:spacing w:before="0" w:beforeAutospacing="0" w:after="0" w:afterAutospacing="0" w:line="269" w:lineRule="auto"/>
              <w:jc w:val="both"/>
              <w:rPr>
                <w:i/>
                <w:sz w:val="26"/>
                <w:szCs w:val="26"/>
              </w:rPr>
            </w:pPr>
            <w:r w:rsidRPr="00652FFD">
              <w:rPr>
                <w:i/>
                <w:sz w:val="26"/>
                <w:szCs w:val="26"/>
              </w:rPr>
              <w:t>i) Được bồi thường thiệt hại theo quy định của Luật trách nhiệm bồi thường của Nhà nước nếu bị giam, giữ trái pháp luật;”</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rPr>
            </w:pPr>
            <w:r w:rsidRPr="005B2EA4">
              <w:rPr>
                <w:b/>
                <w:sz w:val="26"/>
                <w:szCs w:val="26"/>
                <w:lang w:val="nl-NL"/>
              </w:rPr>
              <w:t xml:space="preserve">7. Luật Tổ chức cơ quan điều tra hình sự năm </w:t>
            </w:r>
            <w:r w:rsidRPr="005B2EA4">
              <w:rPr>
                <w:b/>
                <w:sz w:val="26"/>
                <w:szCs w:val="26"/>
                <w:lang w:val="nl-NL"/>
              </w:rPr>
              <w:lastRenderedPageBreak/>
              <w:t>2015</w:t>
            </w:r>
          </w:p>
        </w:tc>
        <w:tc>
          <w:tcPr>
            <w:tcW w:w="2269" w:type="dxa"/>
            <w:shd w:val="clear" w:color="auto" w:fill="auto"/>
          </w:tcPr>
          <w:p w:rsidR="005B2EA4" w:rsidRPr="00652FFD" w:rsidRDefault="005B2EA4" w:rsidP="00BF7A31">
            <w:pPr>
              <w:pStyle w:val="NormalWeb"/>
              <w:autoSpaceDE w:val="0"/>
              <w:autoSpaceDN w:val="0"/>
              <w:spacing w:before="0" w:beforeAutospacing="0" w:after="0" w:afterAutospacing="0" w:line="269" w:lineRule="auto"/>
              <w:jc w:val="center"/>
              <w:rPr>
                <w:sz w:val="26"/>
                <w:szCs w:val="26"/>
              </w:rPr>
            </w:pPr>
            <w:r w:rsidRPr="00652FFD">
              <w:rPr>
                <w:bCs/>
                <w:sz w:val="26"/>
                <w:szCs w:val="26"/>
              </w:rPr>
              <w:lastRenderedPageBreak/>
              <w:t>Khoản 2 Điều 14.</w:t>
            </w:r>
            <w:r w:rsidRPr="00652FFD">
              <w:rPr>
                <w:sz w:val="26"/>
                <w:szCs w:val="26"/>
              </w:rPr>
              <w:t xml:space="preserve"> </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 2. Bức cung, dùng nhục hình và các hình thức tra tấn hoặc đối xử, trừng phạt tàn bạo, vô nhân đạo, hạ nhục con người hay bất kỳ hình thức nào khác xâm phạm quyền và lợi ích hợp pháp của cơ quan, tổ chức, cá nhân...”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rPr>
            </w:pPr>
            <w:r w:rsidRPr="005B2EA4">
              <w:rPr>
                <w:b/>
                <w:sz w:val="26"/>
                <w:szCs w:val="26"/>
                <w:lang w:val="nl-NL"/>
              </w:rPr>
              <w:lastRenderedPageBreak/>
              <w:t>8. Luật Khiếu nại năm 2011</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1 Điều 6</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Cản trở, gây phiền hà cho người thực hiện quyền khiếu nại; đe doạ, trả thù, trù dập người khiếu nại...”</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9. Luật Tố cáo năm 2018</w:t>
            </w:r>
          </w:p>
        </w:tc>
        <w:tc>
          <w:tcPr>
            <w:tcW w:w="2269" w:type="dxa"/>
            <w:shd w:val="clear" w:color="auto" w:fill="auto"/>
          </w:tcPr>
          <w:p w:rsidR="005B2EA4" w:rsidRPr="00652FFD" w:rsidRDefault="005B2EA4" w:rsidP="00BF7A31">
            <w:pPr>
              <w:spacing w:line="269" w:lineRule="auto"/>
              <w:jc w:val="center"/>
              <w:rPr>
                <w:sz w:val="26"/>
                <w:szCs w:val="26"/>
                <w:lang w:val="nl-NL"/>
              </w:rPr>
            </w:pPr>
            <w:r w:rsidRPr="00652FFD">
              <w:rPr>
                <w:sz w:val="26"/>
                <w:szCs w:val="26"/>
                <w:lang w:val="nl-NL"/>
              </w:rPr>
              <w:t>Điều 1</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b/>
                <w:bCs/>
                <w:i/>
                <w:sz w:val="26"/>
                <w:szCs w:val="26"/>
              </w:rPr>
            </w:pPr>
            <w:r w:rsidRPr="00652FFD">
              <w:rPr>
                <w:i/>
                <w:sz w:val="26"/>
                <w:szCs w:val="26"/>
              </w:rPr>
              <w:t>“Luật này quy định về tố cáo và giải quyết tố cáo đối với hành vi vi phạm pháp luật trong việc thực hiện nhiệm vụ, công vụ và hành vi vi phạm pháp luật khác về quản lý nhà nước trong các lĩnh vực; bảo vệ người tố cáo; trách nhiệm của cơ quan, tổ chức trong việc quản lý công tác giải quyết tố cáo.”</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sz w:val="26"/>
                <w:szCs w:val="26"/>
                <w:lang w:val="nl-NL"/>
              </w:rPr>
            </w:pPr>
            <w:r w:rsidRPr="00652FFD">
              <w:rPr>
                <w:sz w:val="26"/>
                <w:szCs w:val="26"/>
                <w:lang w:val="nl-NL"/>
              </w:rPr>
              <w:t>Điều 4</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“1. Việc giải quyết tố cáo phải kịp thời, chính xác, khách quan, đúng thẩm quyền, trình tự, thủ tục và thời hạn theo quy định của pháp luật.</w:t>
            </w:r>
          </w:p>
          <w:p w:rsidR="005B2EA4" w:rsidRPr="00652FFD" w:rsidRDefault="005B2EA4" w:rsidP="00BF7A31">
            <w:pPr>
              <w:pStyle w:val="NormalWeb"/>
              <w:shd w:val="clear" w:color="auto" w:fill="FFFFFF"/>
              <w:spacing w:before="0" w:beforeAutospacing="0" w:after="0" w:afterAutospacing="0" w:line="269" w:lineRule="auto"/>
              <w:rPr>
                <w:rFonts w:ascii="Arial" w:hAnsi="Arial" w:cs="Arial"/>
                <w:color w:val="000000"/>
                <w:sz w:val="26"/>
                <w:szCs w:val="26"/>
              </w:rPr>
            </w:pPr>
            <w:r w:rsidRPr="00652FFD">
              <w:rPr>
                <w:i/>
                <w:sz w:val="26"/>
                <w:szCs w:val="26"/>
              </w:rPr>
              <w:t>2. Việc giải quyết tố cáo phải bảo đảm an toàn cho người tố cáo; bảo đảm quyền và lợi ích hợp pháp của người bị tố cáo trong quá trình giải quyết tố cáo.”</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sz w:val="26"/>
                <w:szCs w:val="26"/>
                <w:lang w:val="nl-NL"/>
              </w:rPr>
            </w:pPr>
            <w:r w:rsidRPr="00652FFD">
              <w:rPr>
                <w:sz w:val="26"/>
                <w:szCs w:val="26"/>
                <w:lang w:val="nl-NL"/>
              </w:rPr>
              <w:t>Điều 5</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“1. Cơ quan, tổ chức, cá nhân có thẩm quyền, trong phạm vi nhiệm vụ, quyền hạn của mình, có trách nhiệm sau đây:</w:t>
            </w:r>
          </w:p>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a) Tổ chức việc tiếp nhận và giải quyết tố cáo theo đúng quy định của pháp luật; áp dụng biện pháp cần thiết nhằm ngăn chặn thiệt hại có thể xảy ra; bảo đảm an toàn cho người tố cáo; xử lý nghiêm minh người có hành vi vi phạm pháp luật và chịu trách nhiệm trước pháp luật về quyết định của mình;</w:t>
            </w:r>
          </w:p>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b) Bảo đảm quyền và lợi ích hợp pháp của người bị tố cáo khi chưa có kết luận nội dung tố cáo của người giải quyết tố cáo.</w:t>
            </w:r>
          </w:p>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2. Cơ quan, tổ chức, cá nhân có thẩm quyền trong việc tiếp nhận, giải quyết tố cáo mà không tiếp nhận, không giải quyết tố cáo theo đúng quy định của pháp luật, thiếu trách nhiệm trong việc tiếp nhận, giải quyết tố cáo hoặc giải quyết tố cáo trái pháp luật thì phải bị xử lý nghiêm minh; nếu gây thiệt hại thì phải bồi thường, bồi hoàn theo quy định của pháp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lang w:val="vi-VN"/>
              </w:rPr>
              <w:t>Điều 8</w:t>
            </w:r>
          </w:p>
          <w:p w:rsidR="005B2EA4" w:rsidRPr="00652FFD" w:rsidRDefault="005B2EA4" w:rsidP="00BF7A31">
            <w:pPr>
              <w:spacing w:line="269" w:lineRule="auto"/>
              <w:jc w:val="center"/>
              <w:rPr>
                <w:sz w:val="26"/>
                <w:szCs w:val="26"/>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Cản trở, gây khó khăn, phiền hà cho người tố cáo.</w:t>
            </w:r>
          </w:p>
          <w:p w:rsidR="005B2EA4" w:rsidRPr="00652FFD" w:rsidRDefault="005B2EA4" w:rsidP="00BF7A31">
            <w:pPr>
              <w:spacing w:line="269" w:lineRule="auto"/>
              <w:jc w:val="both"/>
              <w:rPr>
                <w:i/>
                <w:sz w:val="26"/>
                <w:szCs w:val="26"/>
              </w:rPr>
            </w:pPr>
            <w:r w:rsidRPr="00652FFD">
              <w:rPr>
                <w:i/>
                <w:sz w:val="26"/>
                <w:szCs w:val="26"/>
              </w:rPr>
              <w:t>2. Thiếu trách nhiệm, phân biệt đối xử trong việc giải quyết tố cáo.</w:t>
            </w:r>
          </w:p>
          <w:p w:rsidR="005B2EA4" w:rsidRPr="00652FFD" w:rsidRDefault="005B2EA4" w:rsidP="00BF7A31">
            <w:pPr>
              <w:spacing w:line="269" w:lineRule="auto"/>
              <w:jc w:val="both"/>
              <w:rPr>
                <w:i/>
                <w:sz w:val="26"/>
                <w:szCs w:val="26"/>
              </w:rPr>
            </w:pPr>
            <w:r w:rsidRPr="00652FFD">
              <w:rPr>
                <w:i/>
                <w:sz w:val="26"/>
                <w:szCs w:val="26"/>
              </w:rPr>
              <w:t>3. Tiết lộ họ tên, địa chỉ, bút tích của người tố cáo và thông tin khác làm lộ danh tính của người tố cáo.</w:t>
            </w:r>
          </w:p>
          <w:p w:rsidR="005B2EA4" w:rsidRPr="00652FFD" w:rsidRDefault="005B2EA4" w:rsidP="00BF7A31">
            <w:pPr>
              <w:spacing w:line="269" w:lineRule="auto"/>
              <w:jc w:val="both"/>
              <w:rPr>
                <w:i/>
                <w:sz w:val="26"/>
                <w:szCs w:val="26"/>
              </w:rPr>
            </w:pPr>
            <w:r w:rsidRPr="00652FFD">
              <w:rPr>
                <w:i/>
                <w:sz w:val="26"/>
                <w:szCs w:val="26"/>
              </w:rPr>
              <w:t>5. Không giải quyết hoặc cố ý giải quyết tố cáo trái pháp luật; lợi dụng chức vụ, quyền hạn trong việc giải quyết tố cáo để thực hiện hành vi trái pháp luật, sách nhiễu, gây phiền hà cho người tố cáo, người bị tố cáo.</w:t>
            </w:r>
          </w:p>
          <w:p w:rsidR="005B2EA4" w:rsidRPr="00652FFD" w:rsidRDefault="005B2EA4" w:rsidP="00BF7A31">
            <w:pPr>
              <w:spacing w:line="269" w:lineRule="auto"/>
              <w:jc w:val="both"/>
              <w:rPr>
                <w:i/>
                <w:sz w:val="26"/>
                <w:szCs w:val="26"/>
              </w:rPr>
            </w:pPr>
            <w:r w:rsidRPr="00652FFD">
              <w:rPr>
                <w:i/>
                <w:sz w:val="26"/>
                <w:szCs w:val="26"/>
              </w:rPr>
              <w:lastRenderedPageBreak/>
              <w:t>6. Không thực hiện hoặc thực hiện không đầy đủ trách nhiệm bảo vệ người tố cáo.</w:t>
            </w:r>
          </w:p>
          <w:p w:rsidR="005B2EA4" w:rsidRPr="00652FFD" w:rsidRDefault="005B2EA4" w:rsidP="00BF7A31">
            <w:pPr>
              <w:spacing w:line="269" w:lineRule="auto"/>
              <w:jc w:val="both"/>
              <w:rPr>
                <w:i/>
                <w:sz w:val="26"/>
                <w:szCs w:val="26"/>
              </w:rPr>
            </w:pPr>
            <w:r w:rsidRPr="00652FFD">
              <w:rPr>
                <w:i/>
                <w:sz w:val="26"/>
                <w:szCs w:val="26"/>
              </w:rPr>
              <w:t>7. Can thiệp trái pháp luật, cản trở việc giải quyết tố cáo.</w:t>
            </w:r>
          </w:p>
          <w:p w:rsidR="005B2EA4" w:rsidRPr="00652FFD" w:rsidRDefault="005B2EA4" w:rsidP="00BF7A31">
            <w:pPr>
              <w:spacing w:line="269" w:lineRule="auto"/>
              <w:jc w:val="both"/>
            </w:pPr>
            <w:r w:rsidRPr="00652FFD">
              <w:rPr>
                <w:i/>
                <w:sz w:val="26"/>
                <w:szCs w:val="26"/>
              </w:rPr>
              <w:t>8. Đe dọa, mua chuộc, trả thù, trù dập, xúc phạm người tố cáo.</w:t>
            </w:r>
            <w:r w:rsidRPr="00652FFD">
              <w: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i/>
                <w:sz w:val="26"/>
                <w:szCs w:val="26"/>
              </w:rPr>
            </w:pPr>
            <w:r w:rsidRPr="00652FFD">
              <w:rPr>
                <w:i/>
                <w:sz w:val="26"/>
                <w:szCs w:val="26"/>
              </w:rPr>
              <w:t>Khoản 1 Điều 9</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rPr>
                <w:i/>
                <w:sz w:val="26"/>
                <w:szCs w:val="26"/>
              </w:rPr>
            </w:pPr>
            <w:r w:rsidRPr="00652FFD">
              <w:rPr>
                <w:i/>
                <w:sz w:val="26"/>
                <w:szCs w:val="26"/>
              </w:rPr>
              <w:t>“1. Người tố cáo có các quyền sau đây:</w:t>
            </w:r>
          </w:p>
          <w:p w:rsidR="005B2EA4" w:rsidRPr="00652FFD" w:rsidRDefault="005B2EA4" w:rsidP="00BF7A31">
            <w:pPr>
              <w:shd w:val="clear" w:color="auto" w:fill="FFFFFF"/>
              <w:spacing w:line="269" w:lineRule="auto"/>
              <w:rPr>
                <w:i/>
                <w:sz w:val="26"/>
                <w:szCs w:val="26"/>
              </w:rPr>
            </w:pPr>
            <w:r w:rsidRPr="00652FFD">
              <w:rPr>
                <w:i/>
                <w:sz w:val="26"/>
                <w:szCs w:val="26"/>
              </w:rPr>
              <w:t>b) Được bảo đảm bí mật họ tên, địa chỉ, bút tích và thông tin cá nhân khác;</w:t>
            </w:r>
          </w:p>
          <w:p w:rsidR="005B2EA4" w:rsidRPr="00652FFD" w:rsidRDefault="005B2EA4" w:rsidP="00BF7A31">
            <w:pPr>
              <w:shd w:val="clear" w:color="auto" w:fill="FFFFFF"/>
              <w:spacing w:line="269" w:lineRule="auto"/>
              <w:rPr>
                <w:i/>
                <w:sz w:val="26"/>
                <w:szCs w:val="26"/>
              </w:rPr>
            </w:pPr>
            <w:r w:rsidRPr="00652FFD">
              <w:rPr>
                <w:i/>
                <w:sz w:val="26"/>
                <w:szCs w:val="26"/>
              </w:rPr>
              <w:t>e) Đề nghị cơ quan, tổ chức, cá nhân có thẩm quyền áp dụng các biện pháp bảo vệ người tố cáo;</w:t>
            </w:r>
          </w:p>
          <w:p w:rsidR="005B2EA4" w:rsidRPr="00652FFD" w:rsidRDefault="005B2EA4" w:rsidP="00BF7A31">
            <w:pPr>
              <w:shd w:val="clear" w:color="auto" w:fill="FFFFFF"/>
              <w:spacing w:line="269" w:lineRule="auto"/>
              <w:rPr>
                <w:i/>
                <w:sz w:val="26"/>
                <w:szCs w:val="26"/>
              </w:rPr>
            </w:pPr>
            <w:r w:rsidRPr="00652FFD">
              <w:rPr>
                <w:i/>
                <w:sz w:val="26"/>
                <w:szCs w:val="26"/>
              </w:rPr>
              <w:t>g) Được khen thưởng, bồi thường thiệt hại theo quy định của pháp luật.”</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10. Luật Tổ chức Quốc hội năm 2014</w:t>
            </w:r>
          </w:p>
        </w:tc>
        <w:tc>
          <w:tcPr>
            <w:tcW w:w="2269" w:type="dxa"/>
            <w:shd w:val="clear" w:color="auto" w:fill="auto"/>
          </w:tcPr>
          <w:p w:rsidR="005B2EA4" w:rsidRPr="00652FFD" w:rsidRDefault="005B2EA4" w:rsidP="00BF7A31">
            <w:pPr>
              <w:spacing w:line="269" w:lineRule="auto"/>
              <w:jc w:val="center"/>
              <w:rPr>
                <w:sz w:val="26"/>
                <w:szCs w:val="26"/>
              </w:rPr>
            </w:pPr>
            <w:r w:rsidRPr="00652FFD">
              <w:rPr>
                <w:sz w:val="26"/>
                <w:szCs w:val="26"/>
              </w:rPr>
              <w:t>Khoản 5 Điều 33</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shd w:val="clear" w:color="auto" w:fill="FFFFFF"/>
              </w:rPr>
              <w:t>“5. Đại biểu Quốc hội có quyền kiến nghị các cơ quan, tổ chức, cá nhân áp dụng biện pháp cần thiết để thực hiện Hiến pháp, pháp luật, bảo vệ quyền và lợi ích của Nhà nước, quyền con người, quyền và lợi ích hợp pháp của công dân.”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11. Luật Tổ chức Chính phủ năm 2015</w:t>
            </w:r>
          </w:p>
        </w:tc>
        <w:tc>
          <w:tcPr>
            <w:tcW w:w="2269" w:type="dxa"/>
            <w:shd w:val="clear" w:color="auto" w:fill="auto"/>
          </w:tcPr>
          <w:p w:rsidR="005B2EA4" w:rsidRPr="00652FFD" w:rsidRDefault="005B2EA4" w:rsidP="00BF7A31">
            <w:pPr>
              <w:spacing w:line="269" w:lineRule="auto"/>
              <w:jc w:val="center"/>
              <w:rPr>
                <w:sz w:val="26"/>
                <w:szCs w:val="26"/>
              </w:rPr>
            </w:pPr>
            <w:r w:rsidRPr="00652FFD">
              <w:rPr>
                <w:rStyle w:val="Strong"/>
                <w:b w:val="0"/>
                <w:sz w:val="26"/>
                <w:szCs w:val="26"/>
                <w:bdr w:val="none" w:sz="0" w:space="0" w:color="auto" w:frame="1"/>
              </w:rPr>
              <w:t>Điều 21</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Xây dựng và trình Quốc hội, Ủy ban thường vụ Quốc hội, Chủ tịch nước quyết định các biện pháp bảo vệ quyền và lợi ích của Nhà nước và xã hội, quyền con người, quyền công dân.</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2. Quyết định những biện pháp cụ thể để bảo vệ quyền và lợi ích của Nhà nước và xã hội, quyền con người, quyền công dân.</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3. Tạo điều kiện cho công dân sử dụng quyền và thực hiện nghĩa vụ theo quy định của Hiến pháp và pháp luật.”</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12. Luật Tổ chức Tòa án nhân dân năm 2014</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b/>
                <w:sz w:val="26"/>
                <w:szCs w:val="26"/>
              </w:rPr>
            </w:pPr>
            <w:r w:rsidRPr="00652FFD">
              <w:rPr>
                <w:rStyle w:val="Strong"/>
                <w:b w:val="0"/>
                <w:sz w:val="26"/>
                <w:szCs w:val="26"/>
                <w:bdr w:val="none" w:sz="0" w:space="0" w:color="auto" w:frame="1"/>
              </w:rPr>
              <w:t>Khoản 1 Điều 2</w:t>
            </w:r>
          </w:p>
          <w:p w:rsidR="005B2EA4" w:rsidRPr="00652FFD" w:rsidRDefault="005B2EA4" w:rsidP="00BF7A31">
            <w:pPr>
              <w:pStyle w:val="NormalWeb"/>
              <w:spacing w:before="0" w:beforeAutospacing="0" w:after="0" w:afterAutospacing="0" w:line="269" w:lineRule="auto"/>
              <w:jc w:val="center"/>
              <w:textAlignment w:val="baseline"/>
              <w:rPr>
                <w:rStyle w:val="Strong"/>
                <w:b w:val="0"/>
                <w:sz w:val="26"/>
                <w:szCs w:val="26"/>
                <w:bdr w:val="none" w:sz="0" w:space="0" w:color="auto" w:frame="1"/>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Tòa án nhân dân là cơ quan xét xử của nước Cộng hòa xã hội chủ nghĩa Việt Nam, thực hiện quyền tư pháp.</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Tòa án nhân dân có nhiệm vụ bảo vệ công lý, bảo vệ quyền con người, quyền công dân, bảo vệ chế độ xã hội chủ nghĩa, bảo vệ lợi ích của Nhà nước, quyền và lợi ích hợp pháp của tổ chức, cá nhân.</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Bằng hoạt động của mình, Tòa án góp phần giáo dục công dân trung thành với Tổ quốc, nghiêm chỉnh chấp hành pháp luật, tôn trọng những quy tắc của cuộc sống xã hội, ý thức đấu tranh phòng, chống tội phạm, các vi phạm pháp luật khác.”</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13. Luật Tổ chức Viện kiểm sát nhân dân năm 2014</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rStyle w:val="Strong"/>
                <w:b w:val="0"/>
                <w:sz w:val="26"/>
                <w:szCs w:val="26"/>
                <w:bdr w:val="none" w:sz="0" w:space="0" w:color="auto" w:frame="1"/>
              </w:rPr>
            </w:pPr>
            <w:r w:rsidRPr="00652FFD">
              <w:rPr>
                <w:rStyle w:val="Strong"/>
                <w:b w:val="0"/>
                <w:sz w:val="26"/>
                <w:szCs w:val="26"/>
                <w:bdr w:val="none" w:sz="0" w:space="0" w:color="auto" w:frame="1"/>
              </w:rPr>
              <w:t xml:space="preserve">Khoản </w:t>
            </w:r>
            <w:r w:rsidRPr="00BF7A31">
              <w:rPr>
                <w:rStyle w:val="Strong"/>
                <w:b w:val="0"/>
                <w:sz w:val="26"/>
                <w:szCs w:val="26"/>
                <w:bdr w:val="none" w:sz="0" w:space="0" w:color="auto" w:frame="1"/>
              </w:rPr>
              <w:t>2</w:t>
            </w:r>
            <w:r w:rsidRPr="00BF7A31">
              <w:rPr>
                <w:rStyle w:val="Strong"/>
                <w:sz w:val="26"/>
                <w:szCs w:val="26"/>
                <w:bdr w:val="none" w:sz="0" w:space="0" w:color="auto" w:frame="1"/>
              </w:rPr>
              <w:t xml:space="preserve"> </w:t>
            </w:r>
            <w:r w:rsidRPr="00BF7A31">
              <w:rPr>
                <w:bCs/>
                <w:sz w:val="26"/>
                <w:szCs w:val="26"/>
              </w:rPr>
              <w:t>Điều 2.</w:t>
            </w:r>
            <w:r w:rsidRPr="00652FFD">
              <w:rPr>
                <w:b/>
                <w:bCs/>
                <w:sz w:val="26"/>
                <w:szCs w:val="26"/>
              </w:rPr>
              <w:t xml:space="preserve"> </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Viện kiểm sát nhân dân có nhiệm vụ bảo vệ Hiến pháp và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rStyle w:val="Strong"/>
                <w:b w:val="0"/>
                <w:sz w:val="26"/>
                <w:szCs w:val="26"/>
              </w:rPr>
            </w:pPr>
            <w:r w:rsidRPr="00652FFD">
              <w:rPr>
                <w:rStyle w:val="Strong"/>
                <w:b w:val="0"/>
                <w:sz w:val="26"/>
                <w:szCs w:val="26"/>
                <w:bdr w:val="none" w:sz="0" w:space="0" w:color="auto" w:frame="1"/>
              </w:rPr>
              <w:t xml:space="preserve">Điểm b Khoản 2 </w:t>
            </w:r>
            <w:r w:rsidRPr="00BF7A31">
              <w:rPr>
                <w:bCs/>
                <w:sz w:val="26"/>
                <w:szCs w:val="26"/>
              </w:rPr>
              <w:t>Điều 3</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Viện kiểm sát nhân dân thực hành quyền công tố nhằm bảo đảm:</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b) Không để người nào bị khởi tố, bị bắt, tạm giữ, tạm giam, bị hạn chế quyền con người, quyền công dân trái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sz w:val="26"/>
                <w:szCs w:val="26"/>
              </w:rPr>
            </w:pPr>
            <w:r w:rsidRPr="00652FFD">
              <w:rPr>
                <w:bCs/>
                <w:sz w:val="26"/>
                <w:szCs w:val="26"/>
              </w:rPr>
              <w:t>Điểm b Khoản 2 Điều 4</w:t>
            </w:r>
          </w:p>
          <w:p w:rsidR="005B2EA4" w:rsidRPr="00652FFD" w:rsidRDefault="005B2EA4" w:rsidP="00BF7A31">
            <w:pPr>
              <w:pStyle w:val="NormalWeb"/>
              <w:shd w:val="clear" w:color="auto" w:fill="FFFFFF"/>
              <w:spacing w:before="0" w:beforeAutospacing="0" w:after="0" w:afterAutospacing="0" w:line="269" w:lineRule="auto"/>
              <w:jc w:val="center"/>
              <w:rPr>
                <w:rStyle w:val="Strong"/>
                <w:b w:val="0"/>
                <w:sz w:val="26"/>
                <w:szCs w:val="26"/>
                <w:bdr w:val="none" w:sz="0" w:space="0" w:color="auto" w:frame="1"/>
              </w:rPr>
            </w:pP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Viện kiểm sát nhân dân kiểm sát hoạt động tư pháp nhằm bảo đảm:</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b) Việc bắt, tạm giữ, tạm giam, thi hành án phạt tù, chế độ tạm giữ, tạm giam, quản lý và giáo dục người chấp hành án phạt tù theo đúng quy định của pháp luật; quyền con người và các quyền, lợi ích </w:t>
            </w:r>
            <w:r w:rsidRPr="00652FFD">
              <w:rPr>
                <w:i/>
                <w:sz w:val="26"/>
                <w:szCs w:val="26"/>
                <w:shd w:val="clear" w:color="auto" w:fill="FFFFFF"/>
              </w:rPr>
              <w:t>hợp pháp</w:t>
            </w:r>
            <w:r w:rsidRPr="00652FFD">
              <w:rPr>
                <w:i/>
                <w:sz w:val="26"/>
                <w:szCs w:val="26"/>
              </w:rPr>
              <w:t> khác của người bị bắt, tạm giữ, tạm giam, người chấp hành án phạt tù không bị luật hạn chế phải được tôn trọng và bảo vệ;”</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14. Luật Công an nhân dân năm 2014</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sz w:val="26"/>
                <w:szCs w:val="26"/>
              </w:rPr>
            </w:pPr>
            <w:r w:rsidRPr="00652FFD">
              <w:rPr>
                <w:rStyle w:val="Strong"/>
                <w:b w:val="0"/>
                <w:sz w:val="26"/>
                <w:szCs w:val="26"/>
                <w:bdr w:val="none" w:sz="0" w:space="0" w:color="auto" w:frame="1"/>
              </w:rPr>
              <w:t>Khoản 2 Điều 15</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“2. Chủ động phòng ngừa, phát hiện, ngăn chặn, đấu tranh làm thất bại âm mưu, hoạt động xâm phạm an ninh quốc gia, loại trừ nguy cơ đe dọa an ninh quốc gia; bảo vệ Đảng, Nhà nước và chế độ xã hội chủ nghĩa, bảo vệ độc lập, chủ quyền, thống nhất và toàn vẹn lãnh thổ của Tổ quốc; bảo vệ an ninh chính trị, an ninh trong các lĩnh vực tư tưởng - văn hóa, kinh tế, quốc phòng, đối ngoại, thông tin, xã hội, môi trường và các lợi ích khác của quốc gia; bảo vệ khối đại đoàn kết toàn dân tộc; bảo vệ tính mạng, sức khỏe, danh dự, nhân phẩm, tài sản, quyền tự do, dân chủ của công dân, quyền và lợi ích hợp pháp của cơ quan, tổ chức, cá nhân.”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15. Luật Sĩ quan quân đội nhân dân Việt Nam năm 1999</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sz w:val="26"/>
                <w:szCs w:val="26"/>
              </w:rPr>
            </w:pPr>
            <w:r w:rsidRPr="00652FFD">
              <w:rPr>
                <w:bCs/>
                <w:sz w:val="26"/>
                <w:szCs w:val="26"/>
              </w:rPr>
              <w:t>Khoản 1 Điều 26</w:t>
            </w:r>
          </w:p>
          <w:p w:rsidR="005B2EA4" w:rsidRPr="00652FFD" w:rsidRDefault="005B2EA4" w:rsidP="00BF7A31">
            <w:pPr>
              <w:pStyle w:val="NormalWeb"/>
              <w:spacing w:before="0" w:beforeAutospacing="0" w:after="0" w:afterAutospacing="0" w:line="269" w:lineRule="auto"/>
              <w:jc w:val="center"/>
              <w:textAlignment w:val="baseline"/>
              <w:rPr>
                <w:rStyle w:val="Strong"/>
                <w:b w:val="0"/>
                <w:sz w:val="26"/>
                <w:szCs w:val="26"/>
                <w:bdr w:val="none" w:sz="0" w:space="0" w:color="auto" w:frame="1"/>
              </w:rPr>
            </w:pP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“Sĩ quan có nghĩa vụ sau đây:</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Sẵn sàng chiến đấu, hy sinh bảo vệ độc lập, chủ quyền, toàn vẹn lãnh thổ của Tổ quốc, bảo vệ Đảng Cộng sản Việt Nam và Nhà nước Cộng hoà xã hội chủ nghĩa Việt Nam; tham gia xây dựng đất nước, bảo vệ tài sản và lợi ích của Nhà nước, của cơ quan, tổ chức; bảo vệ tính mạng, tài sản, quyền và lợi ích hợp pháp của cá nhân...”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16. Luật An ninh quốc gia năm 2004</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bdr w:val="none" w:sz="0" w:space="0" w:color="auto" w:frame="1"/>
              </w:rPr>
              <w:t>Khoản 6 Điều 13</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“6. Lợi dụng việc thực hiện nhiệm vụ bảo vệ an ninh quốc gia để xâm phạm lợi ích của Nhà nước, quyền và lợi ích hợp pháp của tổ chức, cá nhân.”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 xml:space="preserve">17. Luật Quân nhân chuyên nghiệp, công nhân và viên </w:t>
            </w:r>
            <w:r w:rsidRPr="005B2EA4">
              <w:rPr>
                <w:b/>
                <w:sz w:val="26"/>
                <w:szCs w:val="26"/>
                <w:lang w:val="nl-NL"/>
              </w:rPr>
              <w:lastRenderedPageBreak/>
              <w:t>chức quốc phòng năm 2015</w:t>
            </w: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rPr>
              <w:lastRenderedPageBreak/>
              <w:t xml:space="preserve">Khoản 2 Điều 7 </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Lợi dụng chức trách, nhiệm vụ được giao để xâm phạm lợi ích của nhà nước, quyền, lợi ích hợp pháp của cơ quan, tổ chức, cá nhân.”</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lastRenderedPageBreak/>
              <w:t>18. Bộ luật Lao động năm 2012</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rPr>
              <w:t>Khoản 1 Điều 5</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Người lao động có các quyền sau đây:</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a) Làm việc, tự do lựa chọn việc làm, nghề nghiệp, học nghề, nâng cao trình độ nghề nghiệp và không bị phân biệt đối xử;</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b) Hưởng lương phù hợp với trình độ kỹ năng nghề trên cơ sở thoả thuận với người sử dụng lao động; được bảo hộ lao động, làm việc trong điều kiện bảo đảm về an toàn lao động, vệ sinh lao động; nghỉ theo chế độ, nghỉ hằng năm có lương và được hưởng phúc lợi tập thể;</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c) Thành lập, gia nhập, hoạt động công đoàn, tổ chức nghề nghiệp và tổ chức khác theo quy định của pháp luật; yêu cầu và tham gia đối thoại với người sử dụng lao động, thực hiện quy chế dân chủ và được tham vấn tại nơi làm việc để bảo vệ quyền và lợi ích hợp pháp của mình; tham gia quản lý theo nội quy của người sử dụng lao động...”</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bCs/>
                <w:sz w:val="26"/>
                <w:szCs w:val="26"/>
              </w:rPr>
            </w:pPr>
            <w:r w:rsidRPr="00652FFD">
              <w:rPr>
                <w:bCs/>
                <w:sz w:val="26"/>
                <w:szCs w:val="26"/>
              </w:rPr>
              <w:t>Điểm a Khoản 2 Điều 6</w:t>
            </w:r>
          </w:p>
        </w:tc>
        <w:tc>
          <w:tcPr>
            <w:tcW w:w="11057" w:type="dxa"/>
            <w:shd w:val="clear" w:color="auto" w:fill="auto"/>
          </w:tcPr>
          <w:p w:rsidR="005B2EA4" w:rsidRPr="00652FFD" w:rsidRDefault="005B2EA4" w:rsidP="00BF7A31">
            <w:pPr>
              <w:shd w:val="clear" w:color="auto" w:fill="FFFFFF"/>
              <w:spacing w:line="269" w:lineRule="auto"/>
              <w:jc w:val="both"/>
              <w:rPr>
                <w:i/>
                <w:sz w:val="26"/>
                <w:szCs w:val="26"/>
              </w:rPr>
            </w:pPr>
            <w:r w:rsidRPr="00652FFD">
              <w:rPr>
                <w:i/>
                <w:sz w:val="26"/>
                <w:szCs w:val="26"/>
              </w:rPr>
              <w:t>“2. Người sử dụng lao động có các nghĩa vụ sau đây:</w:t>
            </w:r>
          </w:p>
          <w:p w:rsidR="005B2EA4" w:rsidRPr="00652FFD" w:rsidRDefault="005B2EA4" w:rsidP="00BF7A31">
            <w:pPr>
              <w:shd w:val="clear" w:color="auto" w:fill="FFFFFF"/>
              <w:spacing w:line="269" w:lineRule="auto"/>
              <w:jc w:val="both"/>
              <w:rPr>
                <w:i/>
                <w:sz w:val="26"/>
                <w:szCs w:val="26"/>
              </w:rPr>
            </w:pPr>
            <w:r w:rsidRPr="00652FFD">
              <w:rPr>
                <w:i/>
                <w:sz w:val="26"/>
                <w:szCs w:val="26"/>
              </w:rPr>
              <w:t>a) Thực hiện hợp đồng lao động, thoả ước lao động tập thể và thoả thuận khác với người lao động, tôn trọng danh dự, nhân phẩm của người lao động...”</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rPr>
              <w:t>Điều 8</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Phân biệt đối xử về giới tính, dân tộc, màu da, thành phần xã hội, tình trạng hôn nhân, tín ngưỡng, tôn giáo, nhiễm HIV, khuyết tật hoặc vì lý do thành lập, gia nhập và hoạt động công đoàn.</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Ngược đãi người lao động, quấy rối tình dục tại nơi làm việc.</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3. Cưỡng bức lao động.</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4. Lợi dụng danh nghĩa dạy nghề, tập nghề để trục lợi, bóc lột sức lao động hoặc dụ dỗ, ép buộc người học nghề, người tập nghề vào hoạt động trái pháp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bCs/>
                <w:sz w:val="26"/>
                <w:szCs w:val="26"/>
              </w:rPr>
            </w:pPr>
            <w:r w:rsidRPr="00652FFD">
              <w:rPr>
                <w:bCs/>
                <w:sz w:val="26"/>
                <w:szCs w:val="26"/>
              </w:rPr>
              <w:t>Điều 37</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Người lao động làm việc theo hợp đồng lao động xác định thời hạn, hợp đồng lao động theo mùa vụ hoặc theo một công việc nhất định có thời hạn dưới 12 tháng có quyền đơn phương chấm dứt hợp đồng lao động trước thời hạn trong những trường hợp sau đây:</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c) Bị ngược đãi, quấy rối tình dục, cưỡng bức lao động...”</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rPr>
              <w:t>Khoản 1 Điều 128</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Xâm phạm thân thể, nhân phẩm của người lao động...”</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rPr>
              <w:t>Khoản 1 Điều 183</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 xml:space="preserve">“1. Ngược đãi, quấy rối tình dục, cưỡng bức lao động, dùng vũ lực đối với lao động là người giúp việc </w:t>
            </w:r>
            <w:r w:rsidRPr="00652FFD">
              <w:rPr>
                <w:i/>
                <w:sz w:val="26"/>
                <w:szCs w:val="26"/>
              </w:rPr>
              <w:lastRenderedPageBreak/>
              <w:t>gia đình...”</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lastRenderedPageBreak/>
              <w:t>19. Luật Hôn nhân và gia đình năm 2014</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sz w:val="26"/>
                <w:szCs w:val="26"/>
              </w:rPr>
            </w:pPr>
            <w:r w:rsidRPr="00652FFD">
              <w:rPr>
                <w:bCs/>
                <w:sz w:val="26"/>
                <w:szCs w:val="26"/>
              </w:rPr>
              <w:t>Khoản 3 Điều 4</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“3. Cơ quan, tổ chức có trách nhiệm giáo dục, vận động cán bộ, công chức, viên chức, người lao động, các thành viên của mình và mọi công dân xây dựng gia đình văn hóa; kịp thời hòa giải mâu thuẫn trong gia đình, bảo vệ quyền, lợi ích hợp pháp của các thành viên gia đình. Nhà trường phối hợp </w:t>
            </w:r>
            <w:r w:rsidRPr="00652FFD">
              <w:rPr>
                <w:i/>
                <w:sz w:val="26"/>
                <w:szCs w:val="26"/>
                <w:shd w:val="clear" w:color="auto" w:fill="FFFFFF"/>
              </w:rPr>
              <w:t>với</w:t>
            </w:r>
            <w:r w:rsidRPr="00652FFD">
              <w:rPr>
                <w:i/>
                <w:sz w:val="26"/>
                <w:szCs w:val="26"/>
              </w:rPr>
              <w:t> gia đình trong việc giáo dục, tuyên truyền, phổ biến pháp luật về hôn nhân và gia đình cho thế hệ trẻ.”</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rPr>
              <w:t>Khoản 2, Khoản 4 Điều 5</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Cấm các hành vi sau đây:</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a) Kết hôn giả tạo, ly hôn giả tạo;</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b) Tảo hôn, cưỡng ép kết hôn, lừa dối kết hôn, cản trở kết hôn;</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e) Cưỡng ép ly hôn, lừa dối ly hôn, cản trở ly hôn;</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h) Bạo lực gia đình;</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4. Danh dự, nhân phẩm, uy tín, bí mật đời tư và các quyền riêng tư khác của các bên được tôn trọng, bảo vệ trong quá trình giải quyết vụ việc về hôn nhân và gia đình.”</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rPr>
              <w:t>Điều 18</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“Quyền, nghĩa vụ </w:t>
            </w:r>
            <w:r w:rsidRPr="00652FFD">
              <w:rPr>
                <w:i/>
                <w:sz w:val="26"/>
                <w:szCs w:val="26"/>
                <w:shd w:val="clear" w:color="auto" w:fill="FFFFFF"/>
              </w:rPr>
              <w:t>về</w:t>
            </w:r>
            <w:r w:rsidRPr="00652FFD">
              <w:rPr>
                <w:i/>
                <w:sz w:val="26"/>
                <w:szCs w:val="26"/>
              </w:rPr>
              <w:t> nhân thân của vợ, chồng quy định tại Luật này, Bộ luật dân sự và các luật khác có liên quan được tôn trọng và bảo vệ.”</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shd w:val="clear" w:color="auto" w:fill="FFFFFF"/>
              </w:rPr>
              <w:t>Điều 21</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“Vợ, chồng có nghĩa vụ tôn trọng, giữ gìn và bảo vệ danh dự, nhân phẩm, uy tín cho nhau.”</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20. Luật Phòng, chống bạo lực gia đình năm 2007</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rPr>
              <w:t>Khoản 1 Điều 2</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Các hành vi bạo lực gia đình bao gồm:</w:t>
            </w:r>
          </w:p>
          <w:p w:rsidR="005B2EA4" w:rsidRPr="00652FFD" w:rsidRDefault="005B2EA4" w:rsidP="00BF7A31">
            <w:pPr>
              <w:spacing w:line="269" w:lineRule="auto"/>
              <w:jc w:val="both"/>
              <w:rPr>
                <w:i/>
                <w:sz w:val="26"/>
                <w:szCs w:val="26"/>
              </w:rPr>
            </w:pPr>
            <w:r w:rsidRPr="00652FFD">
              <w:rPr>
                <w:i/>
                <w:sz w:val="26"/>
                <w:szCs w:val="26"/>
              </w:rPr>
              <w:t>a) Hành hạ, ngược đãi, đánh đập hoặc hành vi cố ý khác xâm hại đến sức khoẻ, tính mạng;</w:t>
            </w:r>
          </w:p>
          <w:p w:rsidR="005B2EA4" w:rsidRPr="00652FFD" w:rsidRDefault="005B2EA4" w:rsidP="00BF7A31">
            <w:pPr>
              <w:spacing w:line="269" w:lineRule="auto"/>
              <w:jc w:val="both"/>
              <w:rPr>
                <w:i/>
                <w:sz w:val="26"/>
                <w:szCs w:val="26"/>
              </w:rPr>
            </w:pPr>
            <w:r w:rsidRPr="00652FFD">
              <w:rPr>
                <w:i/>
                <w:sz w:val="26"/>
                <w:szCs w:val="26"/>
              </w:rPr>
              <w:t>b) Lăng mạ hoặc hành vi cố ý khác xúc phạm danh dự, nhân phẩm;</w:t>
            </w:r>
          </w:p>
          <w:p w:rsidR="005B2EA4" w:rsidRPr="00652FFD" w:rsidRDefault="005B2EA4" w:rsidP="00BF7A31">
            <w:pPr>
              <w:spacing w:line="269" w:lineRule="auto"/>
              <w:jc w:val="both"/>
              <w:rPr>
                <w:i/>
                <w:sz w:val="26"/>
                <w:szCs w:val="26"/>
              </w:rPr>
            </w:pPr>
            <w:r w:rsidRPr="00652FFD">
              <w:rPr>
                <w:i/>
                <w:sz w:val="26"/>
                <w:szCs w:val="26"/>
              </w:rPr>
              <w:t>c) Cô lập, xua đuổi hoặc gây áp lực thường xuyên về tâm lý gây hậu quả nghiêm trọng;</w:t>
            </w:r>
          </w:p>
          <w:p w:rsidR="005B2EA4" w:rsidRPr="00652FFD" w:rsidRDefault="005B2EA4" w:rsidP="00BF7A31">
            <w:pPr>
              <w:spacing w:line="269" w:lineRule="auto"/>
              <w:jc w:val="both"/>
              <w:rPr>
                <w:i/>
                <w:sz w:val="26"/>
                <w:szCs w:val="26"/>
              </w:rPr>
            </w:pPr>
            <w:r w:rsidRPr="00652FFD">
              <w:rPr>
                <w:i/>
                <w:sz w:val="26"/>
                <w:szCs w:val="26"/>
              </w:rPr>
              <w:t>d) Ngăn cản việc thực hiện quyền, nghĩa vụ trong quan hệ gia đình giữa ông, bà và cháu; giữa cha, mẹ và con; giữa vợ và chồng; giữa anh, chị, em với nhau;</w:t>
            </w:r>
          </w:p>
          <w:p w:rsidR="005B2EA4" w:rsidRPr="00652FFD" w:rsidRDefault="005B2EA4" w:rsidP="00BF7A31">
            <w:pPr>
              <w:spacing w:line="269" w:lineRule="auto"/>
              <w:jc w:val="both"/>
              <w:rPr>
                <w:i/>
                <w:sz w:val="26"/>
                <w:szCs w:val="26"/>
              </w:rPr>
            </w:pPr>
            <w:r w:rsidRPr="00652FFD">
              <w:rPr>
                <w:i/>
                <w:sz w:val="26"/>
                <w:szCs w:val="26"/>
              </w:rPr>
              <w:t>đ) Cưỡng ép quan hệ tình dục;</w:t>
            </w:r>
          </w:p>
          <w:p w:rsidR="005B2EA4" w:rsidRPr="00652FFD" w:rsidRDefault="005B2EA4" w:rsidP="00BF7A31">
            <w:pPr>
              <w:spacing w:line="269" w:lineRule="auto"/>
              <w:jc w:val="both"/>
              <w:rPr>
                <w:i/>
                <w:sz w:val="26"/>
                <w:szCs w:val="26"/>
              </w:rPr>
            </w:pPr>
            <w:r w:rsidRPr="00652FFD">
              <w:rPr>
                <w:i/>
                <w:sz w:val="26"/>
                <w:szCs w:val="26"/>
              </w:rPr>
              <w:t>e) Cưỡng ép tảo hôn; cưỡng ép kết hôn, ly hôn hoặc cản trở hôn nhân tự nguyện, tiến bộ;</w:t>
            </w:r>
          </w:p>
          <w:p w:rsidR="005B2EA4" w:rsidRPr="00652FFD" w:rsidRDefault="005B2EA4" w:rsidP="00BF7A31">
            <w:pPr>
              <w:spacing w:line="269" w:lineRule="auto"/>
              <w:jc w:val="both"/>
              <w:rPr>
                <w:i/>
                <w:sz w:val="26"/>
                <w:szCs w:val="26"/>
              </w:rPr>
            </w:pPr>
            <w:r w:rsidRPr="00652FFD">
              <w:rPr>
                <w:i/>
                <w:sz w:val="26"/>
                <w:szCs w:val="26"/>
              </w:rPr>
              <w:t>g) Chiếm đoạt, huỷ hoại, đập phá hoặc có hành vi khác cố ý làm hư hỏng tài sản riêng của thành viên khác trong gia đình hoặc tài sản chung của các thành viên gia đình;</w:t>
            </w:r>
          </w:p>
          <w:p w:rsidR="005B2EA4" w:rsidRPr="00652FFD" w:rsidRDefault="005B2EA4" w:rsidP="00BF7A31">
            <w:pPr>
              <w:spacing w:line="269" w:lineRule="auto"/>
              <w:jc w:val="both"/>
              <w:rPr>
                <w:i/>
                <w:sz w:val="26"/>
                <w:szCs w:val="26"/>
              </w:rPr>
            </w:pPr>
            <w:r w:rsidRPr="00652FFD">
              <w:rPr>
                <w:i/>
                <w:sz w:val="26"/>
                <w:szCs w:val="26"/>
              </w:rPr>
              <w:t xml:space="preserve">h) Cưỡng ép thành viên gia đình lao động quá sức, đóng góp tài chính quá khả năng của họ; kiểm soát </w:t>
            </w:r>
            <w:r w:rsidRPr="00652FFD">
              <w:rPr>
                <w:i/>
                <w:sz w:val="26"/>
                <w:szCs w:val="26"/>
              </w:rPr>
              <w:lastRenderedPageBreak/>
              <w:t>thu nhập của thành viên gia đình nhằm tạo ra tình trạng phụ thuộc về tài chính;</w:t>
            </w:r>
          </w:p>
          <w:p w:rsidR="005B2EA4" w:rsidRPr="00652FFD" w:rsidRDefault="005B2EA4" w:rsidP="00BF7A31">
            <w:pPr>
              <w:spacing w:line="269" w:lineRule="auto"/>
              <w:jc w:val="both"/>
              <w:rPr>
                <w:i/>
                <w:sz w:val="26"/>
                <w:szCs w:val="26"/>
              </w:rPr>
            </w:pPr>
            <w:r w:rsidRPr="00652FFD">
              <w:rPr>
                <w:i/>
                <w:sz w:val="26"/>
                <w:szCs w:val="26"/>
              </w:rPr>
              <w:t>i) Có hành vi trái pháp luật buộc thành viên gia đình ra khỏi chỗ ở.”</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spacing w:line="269" w:lineRule="auto"/>
              <w:jc w:val="center"/>
              <w:rPr>
                <w:bCs/>
                <w:sz w:val="26"/>
                <w:szCs w:val="26"/>
              </w:rPr>
            </w:pPr>
            <w:r w:rsidRPr="00652FFD">
              <w:rPr>
                <w:bCs/>
                <w:sz w:val="26"/>
                <w:szCs w:val="26"/>
              </w:rPr>
              <w:t>Điều 8</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Các hành vi bạo lực gia đình quy định tại Điều 2 của Luật này.</w:t>
            </w:r>
          </w:p>
          <w:p w:rsidR="005B2EA4" w:rsidRPr="00652FFD" w:rsidRDefault="005B2EA4" w:rsidP="00BF7A31">
            <w:pPr>
              <w:spacing w:line="269" w:lineRule="auto"/>
              <w:jc w:val="both"/>
              <w:rPr>
                <w:i/>
                <w:sz w:val="26"/>
                <w:szCs w:val="26"/>
              </w:rPr>
            </w:pPr>
            <w:r w:rsidRPr="00652FFD">
              <w:rPr>
                <w:i/>
                <w:sz w:val="26"/>
                <w:szCs w:val="26"/>
              </w:rPr>
              <w:t>2. Cưỡng bức, kích động, xúi giục, giúp sức người khác thực hiện hành vi bạo lực gia đình.</w:t>
            </w:r>
          </w:p>
          <w:p w:rsidR="005B2EA4" w:rsidRPr="00652FFD" w:rsidRDefault="005B2EA4" w:rsidP="00BF7A31">
            <w:pPr>
              <w:spacing w:line="269" w:lineRule="auto"/>
              <w:jc w:val="both"/>
              <w:rPr>
                <w:i/>
                <w:sz w:val="26"/>
                <w:szCs w:val="26"/>
              </w:rPr>
            </w:pPr>
            <w:r w:rsidRPr="00652FFD">
              <w:rPr>
                <w:i/>
                <w:sz w:val="26"/>
                <w:szCs w:val="26"/>
              </w:rPr>
              <w:t>3. Sử dụng, truyền bá thông tin, hình ảnh, âm thanh nhằm kích động bạo lực gia đình.</w:t>
            </w:r>
          </w:p>
          <w:p w:rsidR="005B2EA4" w:rsidRPr="00652FFD" w:rsidRDefault="005B2EA4" w:rsidP="00BF7A31">
            <w:pPr>
              <w:spacing w:line="269" w:lineRule="auto"/>
              <w:jc w:val="both"/>
              <w:rPr>
                <w:i/>
                <w:sz w:val="26"/>
                <w:szCs w:val="26"/>
              </w:rPr>
            </w:pPr>
            <w:r w:rsidRPr="00652FFD">
              <w:rPr>
                <w:i/>
                <w:sz w:val="26"/>
                <w:szCs w:val="26"/>
              </w:rPr>
              <w:t>4. Trả thù, đe doạ trả thù người giúp đỡ nạn nhân bạo lực gia đình, người phát hiện, báo tin, ngăn chặn hành vi bạo lực gia đình...”</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21. Luật Bình đẳng giới năm 2006</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z w:val="26"/>
                <w:szCs w:val="26"/>
              </w:rPr>
            </w:pPr>
            <w:r w:rsidRPr="00652FFD">
              <w:rPr>
                <w:bCs/>
                <w:sz w:val="26"/>
                <w:szCs w:val="26"/>
              </w:rPr>
              <w:t>Điều 10</w:t>
            </w:r>
          </w:p>
          <w:p w:rsidR="005B2EA4" w:rsidRPr="00652FFD" w:rsidRDefault="005B2EA4" w:rsidP="00BF7A31">
            <w:pPr>
              <w:spacing w:line="269" w:lineRule="auto"/>
              <w:jc w:val="center"/>
              <w:rPr>
                <w:bCs/>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“1. Cản trở nam, nữ thực hiện bình đẳng giới.</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2. Phân biệt đối xử về giới dưới mọi hình thức.</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3. Bạo lực trên cơ sở giới.</w:t>
            </w:r>
          </w:p>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4. Các hành vi khác bị nghiêm cấm theo quy định của pháp luật.”</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22. Luật Báo chí năm 2016</w:t>
            </w: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sz w:val="26"/>
                <w:szCs w:val="26"/>
              </w:rPr>
            </w:pPr>
            <w:r w:rsidRPr="00652FFD">
              <w:rPr>
                <w:bCs/>
                <w:sz w:val="26"/>
                <w:szCs w:val="26"/>
              </w:rPr>
              <w:t>Điều 9</w:t>
            </w:r>
          </w:p>
          <w:p w:rsidR="005B2EA4" w:rsidRPr="00652FFD" w:rsidRDefault="005B2EA4" w:rsidP="00BF7A31">
            <w:pPr>
              <w:pStyle w:val="NormalWeb"/>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“...6. Thông tin cổ súy các hủ tục, mê tín, dị đoan; thông tin về những chuyện thần bí gây hoang mang trong xã hội, ảnh hưởng xấu đến trật tự, an toàn xã hội và sức khỏe của cộng đồng.</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7. Kích động bạo lực; tuyên truyền lối sống đồi trụy; miêu tả tỉ mỉ những hành động dâm ô, hành vi tội ác; thông tin không phù hợp với thuần phong mỹ tục Việt Nam.</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8. Thông tin sai sự thật, xuyên tạc, vu khống, xúc phạm uy tín của cơ quan, tổ chức, danh dự, nhân phẩm của cá nhân; quy kết tội danh khi chưa có bản án của Tòa án.</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9. Thông tin ảnh hưởng đến sự phát triển bình thường về thể chất và tinh thần của trẻ em...</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12. Đe dọa, uy hiếp tính mạng, xúc phạm danh dự, nhân phẩm của nhà báo, phóng viên; phá hủy, thu giữ phương tiện, tài liệu, cản trở nhà báo, phóng viên hoạt động nghề nghiệp đúng pháp luật...”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23. Luật Công đoàn năm 2012</w:t>
            </w: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rPr>
              <w:t>Điều 9</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Cản trở, gây khó khăn trong việc thực hiện quyền công đoàn.</w:t>
            </w:r>
          </w:p>
          <w:p w:rsidR="005B2EA4" w:rsidRPr="00652FFD" w:rsidRDefault="005B2EA4" w:rsidP="00BF7A31">
            <w:pPr>
              <w:spacing w:line="269" w:lineRule="auto"/>
              <w:jc w:val="both"/>
              <w:rPr>
                <w:i/>
                <w:sz w:val="26"/>
                <w:szCs w:val="26"/>
              </w:rPr>
            </w:pPr>
            <w:r w:rsidRPr="00652FFD">
              <w:rPr>
                <w:i/>
                <w:sz w:val="26"/>
                <w:szCs w:val="26"/>
              </w:rPr>
              <w:t>2. Phân biệt đối xử hoặc có hành vi gây bất lợi đối với người lao động vì lý do thành lập, gia nhập và hoạt động công đoàn.</w:t>
            </w:r>
          </w:p>
          <w:p w:rsidR="005B2EA4" w:rsidRPr="00652FFD" w:rsidRDefault="005B2EA4" w:rsidP="00BF7A31">
            <w:pPr>
              <w:spacing w:line="269" w:lineRule="auto"/>
              <w:jc w:val="both"/>
              <w:rPr>
                <w:i/>
                <w:sz w:val="26"/>
                <w:szCs w:val="26"/>
              </w:rPr>
            </w:pPr>
            <w:r w:rsidRPr="00652FFD">
              <w:rPr>
                <w:i/>
                <w:sz w:val="26"/>
                <w:szCs w:val="26"/>
              </w:rPr>
              <w:t>3. Sử dụng biện pháp kinh tế hoặc biện pháp khác gây bất lợi đối với tổ chức và hoạt động công đoàn.</w:t>
            </w:r>
          </w:p>
          <w:p w:rsidR="005B2EA4" w:rsidRPr="00652FFD" w:rsidRDefault="005B2EA4" w:rsidP="00BF7A31">
            <w:pPr>
              <w:spacing w:line="269" w:lineRule="auto"/>
              <w:jc w:val="both"/>
              <w:rPr>
                <w:i/>
                <w:sz w:val="26"/>
                <w:szCs w:val="26"/>
              </w:rPr>
            </w:pPr>
            <w:r w:rsidRPr="00652FFD">
              <w:rPr>
                <w:i/>
                <w:spacing w:val="-4"/>
                <w:sz w:val="26"/>
                <w:szCs w:val="26"/>
              </w:rPr>
              <w:t>4. Lợi dụng quyền công đoàn để vi phạm pháp luật, xâm phạm lợi ích của Nhà nước, quyền, lợi ích hợp phápcủa cơ quan, tổ chức, doanh nghiệp, cá nhân.”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spacing w:line="269" w:lineRule="auto"/>
              <w:jc w:val="center"/>
              <w:rPr>
                <w:bCs/>
                <w:sz w:val="26"/>
                <w:szCs w:val="26"/>
              </w:rPr>
            </w:pPr>
            <w:r w:rsidRPr="00652FFD">
              <w:rPr>
                <w:bCs/>
                <w:sz w:val="26"/>
                <w:szCs w:val="26"/>
              </w:rPr>
              <w:t xml:space="preserve">Điều 14 </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 xml:space="preserve">“1. Tham gia, phối hợp với cơ quan nhà nước có thẩm quyền thanh tra, kiểm tra, giám sát việc thực </w:t>
            </w:r>
            <w:r w:rsidRPr="00652FFD">
              <w:rPr>
                <w:i/>
                <w:sz w:val="26"/>
                <w:szCs w:val="26"/>
              </w:rPr>
              <w:lastRenderedPageBreak/>
              <w:t>hiện</w:t>
            </w:r>
            <w:r w:rsidRPr="00652FFD">
              <w:rPr>
                <w:i/>
                <w:spacing w:val="-4"/>
                <w:sz w:val="26"/>
                <w:szCs w:val="26"/>
              </w:rPr>
              <w:t>chế độ, chính sách, pháp luậtvề </w:t>
            </w:r>
            <w:r w:rsidRPr="00652FFD">
              <w:rPr>
                <w:i/>
                <w:sz w:val="26"/>
                <w:szCs w:val="26"/>
              </w:rPr>
              <w:t xml:space="preserve">lao động, công đoàn, cán bộ, công chức, viên chức, bảo hiểm xã hội, bảo hiểm y tế và </w:t>
            </w:r>
            <w:r w:rsidRPr="00652FFD">
              <w:rPr>
                <w:i/>
                <w:spacing w:val="-4"/>
                <w:sz w:val="26"/>
                <w:szCs w:val="26"/>
              </w:rPr>
              <w:t>chế độ, chính sách, pháp luật khác có liên quan đến quyền, nghĩa vụ của người lao động; </w:t>
            </w:r>
            <w:r w:rsidRPr="00652FFD">
              <w:rPr>
                <w:i/>
                <w:sz w:val="26"/>
                <w:szCs w:val="26"/>
              </w:rPr>
              <w:t>điều tra tai nạn lao động, bệnh nghề nghiệp</w:t>
            </w:r>
            <w:r w:rsidRPr="00652FFD">
              <w:rPr>
                <w:i/>
                <w:spacing w:val="-4"/>
                <w:sz w:val="26"/>
                <w:szCs w:val="26"/>
              </w:rPr>
              <w:t>.</w:t>
            </w:r>
          </w:p>
          <w:p w:rsidR="005B2EA4" w:rsidRPr="00652FFD" w:rsidRDefault="005B2EA4" w:rsidP="00BF7A31">
            <w:pPr>
              <w:spacing w:line="269" w:lineRule="auto"/>
              <w:jc w:val="both"/>
              <w:rPr>
                <w:i/>
                <w:sz w:val="26"/>
                <w:szCs w:val="26"/>
              </w:rPr>
            </w:pPr>
            <w:r w:rsidRPr="00652FFD">
              <w:rPr>
                <w:b/>
                <w:bCs/>
                <w:i/>
                <w:sz w:val="26"/>
                <w:szCs w:val="26"/>
              </w:rPr>
              <w:t> </w:t>
            </w:r>
            <w:r w:rsidRPr="00652FFD">
              <w:rPr>
                <w:i/>
                <w:spacing w:val="-6"/>
                <w:sz w:val="26"/>
                <w:szCs w:val="26"/>
              </w:rPr>
              <w:t>2. Khi tham gia, </w:t>
            </w:r>
            <w:r w:rsidRPr="00652FFD">
              <w:rPr>
                <w:i/>
                <w:sz w:val="26"/>
                <w:szCs w:val="26"/>
              </w:rPr>
              <w:t>phối hợp thanh tra, kiểm tra, giám sát theo quy định tại khoản 1 Điều này, </w:t>
            </w:r>
            <w:r w:rsidRPr="00652FFD">
              <w:rPr>
                <w:i/>
                <w:spacing w:val="-6"/>
                <w:sz w:val="26"/>
                <w:szCs w:val="26"/>
              </w:rPr>
              <w:t>Công đoàn có quyền sau đây:</w:t>
            </w:r>
          </w:p>
          <w:p w:rsidR="005B2EA4" w:rsidRPr="00652FFD" w:rsidRDefault="005B2EA4" w:rsidP="00BF7A31">
            <w:pPr>
              <w:spacing w:line="269" w:lineRule="auto"/>
              <w:jc w:val="both"/>
              <w:rPr>
                <w:i/>
                <w:sz w:val="26"/>
                <w:szCs w:val="26"/>
              </w:rPr>
            </w:pPr>
            <w:r w:rsidRPr="00652FFD">
              <w:rPr>
                <w:i/>
                <w:spacing w:val="-6"/>
                <w:sz w:val="26"/>
                <w:szCs w:val="26"/>
              </w:rPr>
              <w:t>a) Yêu cầu cơ quan, tổ chức, doanh nghiệp cung cấp thông tin, tài liệu và giải trình những vấn đề có liên quan;</w:t>
            </w:r>
          </w:p>
          <w:p w:rsidR="005B2EA4" w:rsidRPr="00652FFD" w:rsidRDefault="005B2EA4" w:rsidP="00BF7A31">
            <w:pPr>
              <w:spacing w:line="269" w:lineRule="auto"/>
              <w:jc w:val="both"/>
              <w:rPr>
                <w:i/>
                <w:sz w:val="26"/>
                <w:szCs w:val="26"/>
              </w:rPr>
            </w:pPr>
            <w:r w:rsidRPr="00652FFD">
              <w:rPr>
                <w:i/>
                <w:spacing w:val="-6"/>
                <w:sz w:val="26"/>
                <w:szCs w:val="26"/>
              </w:rPr>
              <w:t>b) Kiến nghị biện pháp sửa chữa thiếu sót, ngăn ngừa vi phạm, khắc phục hậu quả và xử lý hành vi vi phạm pháp luật;</w:t>
            </w:r>
          </w:p>
          <w:p w:rsidR="005B2EA4" w:rsidRPr="00652FFD" w:rsidRDefault="005B2EA4" w:rsidP="00BF7A31">
            <w:pPr>
              <w:spacing w:line="269" w:lineRule="auto"/>
              <w:jc w:val="both"/>
              <w:rPr>
                <w:i/>
                <w:sz w:val="26"/>
                <w:szCs w:val="26"/>
              </w:rPr>
            </w:pPr>
            <w:r w:rsidRPr="00652FFD">
              <w:rPr>
                <w:i/>
                <w:spacing w:val="-6"/>
                <w:sz w:val="26"/>
                <w:szCs w:val="26"/>
              </w:rPr>
              <w:t>c) Trường hợp phát hiện nơi làm việc có yếu tố ảnh hưởng hoặc nguy hiểm đến sức khoẻ, tính mạng người lao động, Công đoàn có quyền yêu cầu cơ quan, tổ chức, doanh nghiệp, cá nhân có trách nhiệm thực hiện ngay biện pháp khắc phục, bảo đảm an toàn lao động, kể cả trường hợp phải tạm ngừng hoạt động.</w:t>
            </w:r>
            <w:r w:rsidRPr="00652FFD">
              <w:rPr>
                <w:i/>
                <w:sz w:val="26"/>
                <w:szCs w:val="26"/>
              </w:rPr>
              <w: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spacing w:line="269" w:lineRule="auto"/>
              <w:jc w:val="center"/>
              <w:rPr>
                <w:bCs/>
                <w:sz w:val="26"/>
                <w:szCs w:val="26"/>
              </w:rPr>
            </w:pPr>
            <w:r w:rsidRPr="00652FFD">
              <w:rPr>
                <w:bCs/>
                <w:sz w:val="26"/>
                <w:szCs w:val="26"/>
              </w:rPr>
              <w:t xml:space="preserve">Khoản 1 </w:t>
            </w:r>
            <w:r w:rsidRPr="00652FFD">
              <w:rPr>
                <w:bCs/>
                <w:sz w:val="26"/>
                <w:szCs w:val="26"/>
                <w:shd w:val="clear" w:color="auto" w:fill="FFFFFF"/>
              </w:rPr>
              <w:t>Điều 18</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Yêu cầu Công đoàn đại diện, bảo vệ quyền, lợi ích hợp pháp, chính đáng khi bị xâm phạm.”</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spacing w:line="269" w:lineRule="auto"/>
              <w:jc w:val="center"/>
              <w:rPr>
                <w:bCs/>
                <w:sz w:val="26"/>
                <w:szCs w:val="26"/>
              </w:rPr>
            </w:pPr>
            <w:r w:rsidRPr="00652FFD">
              <w:rPr>
                <w:bCs/>
                <w:sz w:val="26"/>
                <w:szCs w:val="26"/>
              </w:rPr>
              <w:t>Khoản 3 Điều 19</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“3. Đoàn kết, giúp đỡ đồng nghiệp nâng cao trình độ, kỹ năng nghề nghiệp, lao động có hiệu quả và bảo vệ quyền, lợi ích hợp pháp, chính đáng của người lao động và tổ chức công đoàn.”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rPr>
              <w:t>Điều 21</w:t>
            </w:r>
          </w:p>
          <w:p w:rsidR="005B2EA4" w:rsidRPr="00652FFD" w:rsidRDefault="005B2EA4" w:rsidP="00BF7A31">
            <w:pPr>
              <w:spacing w:line="269" w:lineRule="auto"/>
              <w:jc w:val="center"/>
              <w:rPr>
                <w:bCs/>
                <w:sz w:val="26"/>
                <w:szCs w:val="26"/>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Bảo đảm, hỗ trợ, tạo điều kiện cho Công đoàn thực hiện chức năng, quyền, trách nhiệm theo quy định của pháp luật.</w:t>
            </w:r>
          </w:p>
          <w:p w:rsidR="005B2EA4" w:rsidRPr="00652FFD" w:rsidRDefault="005B2EA4" w:rsidP="00BF7A31">
            <w:pPr>
              <w:spacing w:line="269" w:lineRule="auto"/>
              <w:jc w:val="both"/>
              <w:rPr>
                <w:i/>
                <w:sz w:val="26"/>
                <w:szCs w:val="26"/>
              </w:rPr>
            </w:pPr>
            <w:r w:rsidRPr="00652FFD">
              <w:rPr>
                <w:i/>
                <w:sz w:val="26"/>
                <w:szCs w:val="26"/>
              </w:rPr>
              <w:t>2. Tuyên truyền, phổ biến, giáo dục pháp luật về lao động, công đoàn và quy định khác của pháp luật có liên quan đến tổ chức công đoàn, quyền, nghĩa vụ của người lao động; thanh tra, kiểm tra, giám sát và xử lý hành vi vi phạm pháp luật về công đoàn; phối hợp với Công đoàn chăm lo và bảo đảm quyền, lợi ích hợp pháp, chính đáng của người lao động.</w:t>
            </w:r>
          </w:p>
          <w:p w:rsidR="005B2EA4" w:rsidRPr="00652FFD" w:rsidRDefault="005B2EA4" w:rsidP="00BF7A31">
            <w:pPr>
              <w:spacing w:line="269" w:lineRule="auto"/>
              <w:jc w:val="both"/>
              <w:rPr>
                <w:i/>
                <w:sz w:val="26"/>
                <w:szCs w:val="26"/>
              </w:rPr>
            </w:pPr>
            <w:r w:rsidRPr="00652FFD">
              <w:rPr>
                <w:i/>
                <w:sz w:val="26"/>
                <w:szCs w:val="26"/>
              </w:rPr>
              <w:t>3. Lấy ý kiến của Công đoàn khi xây dựng chính sách, pháp luật liên quan trực tiếp đến tổ chức công đoàn, quyền, nghĩa vụ của người lao động.</w:t>
            </w:r>
          </w:p>
          <w:p w:rsidR="005B2EA4" w:rsidRPr="00652FFD" w:rsidRDefault="005B2EA4" w:rsidP="00BF7A31">
            <w:pPr>
              <w:spacing w:line="269" w:lineRule="auto"/>
              <w:jc w:val="both"/>
              <w:rPr>
                <w:i/>
                <w:sz w:val="26"/>
                <w:szCs w:val="26"/>
              </w:rPr>
            </w:pPr>
            <w:r w:rsidRPr="00652FFD">
              <w:rPr>
                <w:i/>
                <w:sz w:val="26"/>
                <w:szCs w:val="26"/>
              </w:rPr>
              <w:t>4. Phối hợp và tạo điều kiện để Công đoàn tham gia quản lý nhà nước, quản lý kinh tế - xã hội, đại diện, bảo vệ quyền, lợi ích hợp pháp, chính đáng của người lao động”</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24. Luật Quốc tịch năm 2008</w:t>
            </w:r>
          </w:p>
        </w:tc>
        <w:tc>
          <w:tcPr>
            <w:tcW w:w="2269" w:type="dxa"/>
            <w:shd w:val="clear" w:color="auto" w:fill="auto"/>
          </w:tcPr>
          <w:p w:rsidR="005B2EA4" w:rsidRPr="00652FFD" w:rsidRDefault="005B2EA4" w:rsidP="00B35853">
            <w:pPr>
              <w:spacing w:line="269" w:lineRule="auto"/>
              <w:jc w:val="center"/>
              <w:rPr>
                <w:b/>
                <w:bCs/>
                <w:sz w:val="26"/>
                <w:szCs w:val="26"/>
              </w:rPr>
            </w:pPr>
            <w:r w:rsidRPr="00652FFD">
              <w:rPr>
                <w:rStyle w:val="Strong"/>
                <w:b w:val="0"/>
                <w:sz w:val="26"/>
                <w:szCs w:val="26"/>
                <w:shd w:val="clear" w:color="auto" w:fill="FFFFFF"/>
              </w:rPr>
              <w:t>Điều 2</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“1. Ở nước Cộng hoà xã hội chủ nghĩa Việt Nam, mỗi cá nhân đều có quyền có quốc tịch. Công dân Việt Nam không bị tước quốc tịch Việt Nam, trừ trường hợp quy định tại Điều 31 của Luật này.</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lastRenderedPageBreak/>
              <w:t>2. Nhà nước Cộng hoà xã hội chủ nghĩa Việt Nam là Nhà nước thống nhất của các dân tộc cùng sinh sống trên lãnh thổ Việt Nam, mọi thành viên của các dân tộc đều bình đẳng về quyền có quốc tịch Việt Nam.”</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bCs/>
                <w:sz w:val="26"/>
                <w:szCs w:val="26"/>
              </w:rPr>
            </w:pPr>
            <w:r w:rsidRPr="00652FFD">
              <w:rPr>
                <w:rStyle w:val="Strong"/>
                <w:b w:val="0"/>
                <w:sz w:val="26"/>
                <w:szCs w:val="26"/>
              </w:rPr>
              <w:t>Điều 5</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“2. Công dân Việt Nam được Nhà nước Cộng hoà xã hội chủ nghĩa Việt Nam bảo đảm các quyền công dân và phải làm tròn các nghĩa vụ công dân đối với Nhà nước và xã hội theo quy định của pháp luật.</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3. Nhà nước Cộng hoà xã hội chủ nghĩa Việt Nam có chính sách để công dân Việt Nam ở nước ngoài có điều kiện hưởng các quyền công dân và làm các nghĩa vụ công dân phù hợp với hoàn cảnh sống xa đất nước.</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4. Quyền và nghĩa vụ của công dân Việt Nam đồng thời có quốc tịch nước ngoài đang định cư ở nước ngoài được thực hiện theo quy định của pháp luật có liên quan.”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sz w:val="26"/>
                <w:szCs w:val="26"/>
              </w:rPr>
            </w:pPr>
            <w:r w:rsidRPr="00652FFD">
              <w:rPr>
                <w:rStyle w:val="Strong"/>
                <w:b w:val="0"/>
                <w:sz w:val="26"/>
                <w:szCs w:val="26"/>
              </w:rPr>
              <w:t>Điều 6</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“Nhà nước Cộng hoà xã hội chủ nghĩa Việt Nam bảo hộ quyền lợi chính đáng của công dân Việt Nam ở nước ngoài.</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rPr>
              <w:t>Các cơ quan nhà nước ở trong nước, cơ quan đại diện Việt Nam ở nước ngoài có trách nhiệm thi hành mọi biện pháp cần thiết, phù hợp với pháp luật của nước sở tại, pháp luật và tập quán quốc tế để thực hiện sự bảo hộ đó.”</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25. Luật Trợ giúp pháp lý năm 2017</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bCs/>
                <w:sz w:val="26"/>
                <w:szCs w:val="26"/>
                <w:bdr w:val="none" w:sz="0" w:space="0" w:color="auto" w:frame="1"/>
              </w:rPr>
            </w:pPr>
            <w:r w:rsidRPr="00652FFD">
              <w:rPr>
                <w:bCs/>
                <w:sz w:val="26"/>
                <w:szCs w:val="26"/>
                <w:bdr w:val="none" w:sz="0" w:space="0" w:color="auto" w:frame="1"/>
              </w:rPr>
              <w:t>Điều 6</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Nghiêm cấm tổ chức thực hiện trợ giúp pháp lý và người thực hiện trợ giúp pháp lý có hành vi sau đây:</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a) Xâm phạm danh dự, nhân phẩm, quyền và lợi ích hợp pháp của người được trợ giúp pháp lý; phân biệt đối xử người được trợ giúp pháp lý;</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b) Nhận, đòi hỏi bất kỳ một khoản tiền, lợi ích vật chất hoặc lợi ích khác từ người được trợ giúp pháp lý; sách nhiễu người được trợ giúp pháp lý;</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c) Tiết lộ thông tin về vụ việc trợ giúp pháp lý, về người được trợ giúp pháp lý, trừ trường hợp người được trợ giúp pháp lý đồng ý bằng văn bản hoặc luật có quy định khác;</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d) Từ chối hoặc không tiếp tục thực hiện trợ giúp pháp lý, trừ trường hợp quy định tại Luật này và quy định của pháp luật về tố tụng;</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đ) Lợi dụng hoạt động trợ giúp pháp lý để trục lợi, xâm phạm quốc phòng, an ninh quốc gia, gây mất trật tự, an toàn xã hội, ảnh hưởng xấu đến đạo đức xã hội;</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lastRenderedPageBreak/>
              <w:t>e) Xúi giục, kích động người được trợ giúp pháp lý cung cấp thông tin, tài liệu sai sự thật, khiếu nại, tố cáo, khởi kiện trái pháp luật.</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2. Nghiêm cấm người được trợ giúp pháp lý, cơ quan, tổ chức, cá nhân có liên quan đến hoạt động trợ giúp pháp lý có hành vi sau đây:</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a) Xâm phạm sức khỏe, tính mạng, danh dự, nhân phẩm của người thực hiện trợ giúp pháp lý và uy tín của tổ chức thực hiện trợ giúp pháp lý;</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b) Cố tình cung cấp thông tin, tài liệu sai sự thật về vụ việc trợ giúp pháp lý;</w:t>
            </w:r>
          </w:p>
          <w:p w:rsidR="005B2EA4" w:rsidRPr="00652FFD" w:rsidRDefault="005B2EA4" w:rsidP="00BF7A31">
            <w:pPr>
              <w:pStyle w:val="NormalWeb"/>
              <w:spacing w:before="0" w:beforeAutospacing="0" w:after="0" w:afterAutospacing="0" w:line="269" w:lineRule="auto"/>
              <w:jc w:val="both"/>
              <w:textAlignment w:val="baseline"/>
              <w:rPr>
                <w:sz w:val="26"/>
                <w:szCs w:val="26"/>
              </w:rPr>
            </w:pPr>
            <w:r w:rsidRPr="00652FFD">
              <w:rPr>
                <w:i/>
                <w:sz w:val="26"/>
                <w:szCs w:val="26"/>
              </w:rPr>
              <w:t>c) Đe dọa, cản trở, can thiệp trái pháp luật vào hoạt động trợ giúp pháp lý; gây rối, làm mất trật tự, vi phạm nghiêm trọng nội quy nơi thực hiện trợ giúp pháp lý.</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lastRenderedPageBreak/>
              <w:t>26. Luật Khám bệnh, chữa bệnh năm 2009</w:t>
            </w: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bdr w:val="none" w:sz="0" w:space="0" w:color="auto" w:frame="1"/>
              </w:rPr>
              <w:t xml:space="preserve">Khoản 10, 11, 12 </w:t>
            </w:r>
            <w:r w:rsidRPr="00652FFD">
              <w:rPr>
                <w:bCs/>
                <w:sz w:val="26"/>
                <w:szCs w:val="26"/>
              </w:rPr>
              <w:t>Điều 6</w:t>
            </w:r>
          </w:p>
          <w:p w:rsidR="005B2EA4" w:rsidRPr="00652FFD" w:rsidRDefault="005B2EA4" w:rsidP="00BF7A31">
            <w:pPr>
              <w:pStyle w:val="NormalWeb"/>
              <w:spacing w:before="0" w:beforeAutospacing="0" w:after="0" w:afterAutospacing="0" w:line="269" w:lineRule="auto"/>
              <w:jc w:val="center"/>
              <w:textAlignment w:val="baseline"/>
              <w:rPr>
                <w:bCs/>
                <w:sz w:val="26"/>
                <w:szCs w:val="26"/>
                <w:bdr w:val="none" w:sz="0" w:space="0" w:color="auto" w:frame="1"/>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“...10. Vi phạm quyền của người bệnh; không tuân thủ các quy định chuyên môn kỹ thuật trong khám bệnh, chữa bệnh; lợi dụng chức vụ, quyền hạn trong quá trình khám bệnh, chữa bệnh; lạm dụng nghề nghiệp để xâm phạm danh dự, nhân phẩm, thân thể người bệnh; tẩy xóa, sửa chữa hồ sơ bệnh án nhằm làm sai lệch thông tin về khám bệnh, chữa bệnh.</w:t>
            </w:r>
          </w:p>
          <w:p w:rsidR="005B2EA4" w:rsidRPr="00652FFD" w:rsidRDefault="005B2EA4" w:rsidP="00BF7A31">
            <w:pPr>
              <w:spacing w:line="269" w:lineRule="auto"/>
              <w:jc w:val="both"/>
              <w:rPr>
                <w:i/>
                <w:sz w:val="26"/>
                <w:szCs w:val="26"/>
              </w:rPr>
            </w:pPr>
            <w:r w:rsidRPr="00652FFD">
              <w:rPr>
                <w:i/>
                <w:sz w:val="26"/>
                <w:szCs w:val="26"/>
              </w:rPr>
              <w:t>11. Gây tổn hại đến sức khỏe, tính mạng, danh dự, nhân phẩm của người hành nghề.</w:t>
            </w:r>
          </w:p>
          <w:p w:rsidR="005B2EA4" w:rsidRPr="00652FFD" w:rsidRDefault="005B2EA4" w:rsidP="00BF7A31">
            <w:pPr>
              <w:spacing w:line="269" w:lineRule="auto"/>
              <w:jc w:val="both"/>
              <w:rPr>
                <w:i/>
                <w:sz w:val="26"/>
                <w:szCs w:val="26"/>
              </w:rPr>
            </w:pPr>
            <w:r w:rsidRPr="00652FFD">
              <w:rPr>
                <w:i/>
                <w:sz w:val="26"/>
                <w:szCs w:val="26"/>
              </w:rPr>
              <w:t>12. Ngăn cản người bệnh thuộc diện chữa bệnh bắt buộc vào cơ sở khám bệnh, chữa bệnh hoặc cố ý thực hiện chữa bệnh bắt buộc đối với người không thuộc diện chữa bệnh bắt buộc....”</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bCs/>
                <w:sz w:val="26"/>
                <w:szCs w:val="26"/>
                <w:bdr w:val="none" w:sz="0" w:space="0" w:color="auto" w:frame="1"/>
              </w:rPr>
            </w:pPr>
            <w:r w:rsidRPr="00652FFD">
              <w:rPr>
                <w:bCs/>
                <w:sz w:val="26"/>
                <w:szCs w:val="26"/>
              </w:rPr>
              <w:t>Điều 35</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Được trang bị phương tiện bảo hộ lao động, vệ sinh lao động để phòng ngừa, giảm thiểu nguy cơ lây nhiễm, tai nạn liên quan đến nghề nghiệp.</w:t>
            </w:r>
          </w:p>
          <w:p w:rsidR="005B2EA4" w:rsidRPr="00652FFD" w:rsidRDefault="005B2EA4" w:rsidP="00BF7A31">
            <w:pPr>
              <w:spacing w:line="269" w:lineRule="auto"/>
              <w:jc w:val="both"/>
              <w:rPr>
                <w:i/>
                <w:sz w:val="26"/>
                <w:szCs w:val="26"/>
              </w:rPr>
            </w:pPr>
            <w:r w:rsidRPr="00652FFD">
              <w:rPr>
                <w:i/>
                <w:sz w:val="26"/>
                <w:szCs w:val="26"/>
              </w:rPr>
              <w:t>2. Được bảo vệ sức khỏe, tính mạng, danh dự, thân thể.</w:t>
            </w:r>
          </w:p>
          <w:p w:rsidR="005B2EA4" w:rsidRPr="00652FFD" w:rsidRDefault="005B2EA4" w:rsidP="00BF7A31">
            <w:pPr>
              <w:spacing w:line="269" w:lineRule="auto"/>
              <w:jc w:val="both"/>
              <w:rPr>
                <w:i/>
                <w:sz w:val="26"/>
                <w:szCs w:val="26"/>
              </w:rPr>
            </w:pPr>
            <w:r w:rsidRPr="00652FFD">
              <w:rPr>
                <w:i/>
                <w:sz w:val="26"/>
                <w:szCs w:val="26"/>
              </w:rPr>
              <w:t>3. Trường hợp bị người khác đe dọa đến tính mạng, người hành nghề được phép tạm lánh khỏi nơi làm việc, sau đó phải báo cáo với người đứng đầu cơ sở khám bệnh, chữa bệnh hoặc chính quyền nơi gần nhất.”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rPr>
              <w:t>Điều 38</w:t>
            </w:r>
          </w:p>
          <w:p w:rsidR="005B2EA4" w:rsidRPr="00652FFD" w:rsidRDefault="005B2EA4" w:rsidP="00BF7A31">
            <w:pPr>
              <w:spacing w:line="269" w:lineRule="auto"/>
              <w:jc w:val="center"/>
              <w:rPr>
                <w:bCs/>
                <w:sz w:val="26"/>
                <w:szCs w:val="26"/>
                <w:bdr w:val="none" w:sz="0" w:space="0" w:color="auto" w:frame="1"/>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Hợp tác và tôn trọng đồng nghiệp trong khám bệnh, chữa bệnh.</w:t>
            </w:r>
          </w:p>
          <w:p w:rsidR="005B2EA4" w:rsidRPr="00652FFD" w:rsidRDefault="005B2EA4" w:rsidP="00BF7A31">
            <w:pPr>
              <w:spacing w:line="269" w:lineRule="auto"/>
              <w:jc w:val="both"/>
              <w:rPr>
                <w:i/>
                <w:sz w:val="26"/>
                <w:szCs w:val="26"/>
              </w:rPr>
            </w:pPr>
            <w:r w:rsidRPr="00652FFD">
              <w:rPr>
                <w:i/>
                <w:sz w:val="26"/>
                <w:szCs w:val="26"/>
              </w:rPr>
              <w:t>2. Bảo vệ danh dự, uy tín của đồng nghiệp.”</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sz w:val="26"/>
                <w:szCs w:val="26"/>
              </w:rPr>
            </w:pPr>
            <w:r w:rsidRPr="00652FFD">
              <w:rPr>
                <w:bCs/>
                <w:sz w:val="26"/>
                <w:szCs w:val="26"/>
              </w:rPr>
              <w:t>Khoản 1 Điều 73</w:t>
            </w:r>
          </w:p>
          <w:p w:rsidR="005B2EA4" w:rsidRPr="00652FFD" w:rsidRDefault="005B2EA4" w:rsidP="00BF7A31">
            <w:pPr>
              <w:spacing w:line="269" w:lineRule="auto"/>
              <w:jc w:val="center"/>
              <w:rPr>
                <w:bCs/>
                <w:sz w:val="26"/>
                <w:szCs w:val="26"/>
                <w:bdr w:val="none" w:sz="0" w:space="0" w:color="auto" w:frame="1"/>
              </w:rPr>
            </w:pP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Người hành nghề có sai sót chuyên môn kỹ thuật khi được hội đồng chuyên môn quy định tại Điều 74 và Điều 75 của Luật này xác định đã có một trong các hành vi sau đây:</w:t>
            </w:r>
          </w:p>
          <w:p w:rsidR="005B2EA4" w:rsidRPr="00652FFD" w:rsidRDefault="005B2EA4" w:rsidP="00BF7A31">
            <w:pPr>
              <w:spacing w:line="269" w:lineRule="auto"/>
              <w:jc w:val="both"/>
              <w:rPr>
                <w:i/>
                <w:sz w:val="26"/>
                <w:szCs w:val="26"/>
              </w:rPr>
            </w:pPr>
            <w:r w:rsidRPr="00652FFD">
              <w:rPr>
                <w:i/>
                <w:sz w:val="26"/>
                <w:szCs w:val="26"/>
              </w:rPr>
              <w:t>a) Vi phạm trách nhiệm trong chăm sóc và điều trị người bệnh;</w:t>
            </w:r>
          </w:p>
          <w:p w:rsidR="005B2EA4" w:rsidRPr="00652FFD" w:rsidRDefault="005B2EA4" w:rsidP="00BF7A31">
            <w:pPr>
              <w:spacing w:line="269" w:lineRule="auto"/>
              <w:jc w:val="both"/>
              <w:rPr>
                <w:i/>
                <w:sz w:val="26"/>
                <w:szCs w:val="26"/>
              </w:rPr>
            </w:pPr>
            <w:r w:rsidRPr="00652FFD">
              <w:rPr>
                <w:i/>
                <w:sz w:val="26"/>
                <w:szCs w:val="26"/>
              </w:rPr>
              <w:lastRenderedPageBreak/>
              <w:t>b) Vi phạm các quy định chuyên môn kỹ thuật và đạo đức nghề nghiệp;</w:t>
            </w:r>
          </w:p>
          <w:p w:rsidR="005B2EA4" w:rsidRPr="00652FFD" w:rsidRDefault="005B2EA4" w:rsidP="00BF7A31">
            <w:pPr>
              <w:spacing w:line="269" w:lineRule="auto"/>
              <w:jc w:val="both"/>
              <w:rPr>
                <w:i/>
                <w:sz w:val="26"/>
                <w:szCs w:val="26"/>
              </w:rPr>
            </w:pPr>
            <w:r w:rsidRPr="00652FFD">
              <w:rPr>
                <w:i/>
                <w:sz w:val="26"/>
                <w:szCs w:val="26"/>
              </w:rPr>
              <w:t>c) Xâm phạm quyền của người bệnh...”</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lastRenderedPageBreak/>
              <w:t>27. Luật Bảo vệ, chăm sóc và giáo dục trẻ em năm 2004</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sz w:val="26"/>
                <w:szCs w:val="26"/>
              </w:rPr>
            </w:pPr>
            <w:r w:rsidRPr="00652FFD">
              <w:rPr>
                <w:bCs/>
                <w:sz w:val="26"/>
                <w:szCs w:val="26"/>
                <w:bdr w:val="none" w:sz="0" w:space="0" w:color="auto" w:frame="1"/>
              </w:rPr>
              <w:t>Điều 7</w:t>
            </w:r>
          </w:p>
          <w:p w:rsidR="005B2EA4" w:rsidRPr="00652FFD" w:rsidRDefault="005B2EA4" w:rsidP="00BF7A31">
            <w:pPr>
              <w:spacing w:line="269" w:lineRule="auto"/>
              <w:jc w:val="center"/>
              <w:rPr>
                <w:bCs/>
                <w:sz w:val="26"/>
                <w:szCs w:val="26"/>
              </w:rPr>
            </w:pP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“Nghiêm cấm các hành vi sau đây:</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...6. Hành hạ, ngược đãi, làm nhục, chiếm đoạt, bắt cóc, mua bán, đánh tráo trẻ em; lợi dụng trẻ em vì mục đích trục lợi; xúi giục trẻ em thù ghét cha mẹ, người giám hộ hoặc xâm phạm tính mạng, thân thể, nhân phẩm, danh dự của người khác;</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7. Lạm dụng lao động trẻ em, sử dụng trẻ em làm công việc nặng nhọc, nguy hiểm hoặc tiếp xúc với chất độc hại, làm những công việc khác trái với quy định của pháp luật về lao động;</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8. Cản trở việc học tập của trẻ em;</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9. Áp dụng biện pháp có tính chất xúc phạm, hạ thấp danh dự, nhân phẩm hoặc dùng nhục hình đối với trẻ em vi phạm pháp luật;...”</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pacing w:before="0" w:beforeAutospacing="0" w:after="0" w:afterAutospacing="0" w:line="269" w:lineRule="auto"/>
              <w:jc w:val="center"/>
              <w:textAlignment w:val="baseline"/>
              <w:rPr>
                <w:bCs/>
                <w:sz w:val="26"/>
                <w:szCs w:val="26"/>
              </w:rPr>
            </w:pPr>
            <w:r w:rsidRPr="00652FFD">
              <w:rPr>
                <w:bCs/>
                <w:sz w:val="26"/>
                <w:szCs w:val="26"/>
                <w:bdr w:val="none" w:sz="0" w:space="0" w:color="auto" w:frame="1"/>
                <w:shd w:val="clear" w:color="auto" w:fill="F9FAFC"/>
              </w:rPr>
              <w:t>Điều 14</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“Trẻ em được gia đình, Nhà nước và xã hội tôn trọng, bảo vệ tính mạng, thân thể, nhân phẩm và danh dự.”</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pacing w:before="0" w:beforeAutospacing="0" w:after="0" w:afterAutospacing="0" w:line="269" w:lineRule="auto"/>
              <w:jc w:val="center"/>
              <w:textAlignment w:val="baseline"/>
              <w:rPr>
                <w:bCs/>
                <w:sz w:val="26"/>
                <w:szCs w:val="26"/>
              </w:rPr>
            </w:pPr>
            <w:r w:rsidRPr="00652FFD">
              <w:rPr>
                <w:bCs/>
                <w:sz w:val="26"/>
                <w:szCs w:val="26"/>
                <w:bdr w:val="none" w:sz="0" w:space="0" w:color="auto" w:frame="1"/>
                <w:shd w:val="clear" w:color="auto" w:fill="F9FAFC"/>
              </w:rPr>
              <w:t>Điều 15</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Trẻ em có quyền được chăm sóc, bảo vệ sức khoẻ.</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2. Trẻ em dưới sáu tuổi được chăm sóc sức khoẻ ban đầu, được khám bệnh, chữa bệnh không phải trả tiền tại các cơ sở y tế công lập.”</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bCs/>
                <w:sz w:val="26"/>
                <w:szCs w:val="26"/>
              </w:rPr>
            </w:pPr>
            <w:r w:rsidRPr="00652FFD">
              <w:rPr>
                <w:bCs/>
                <w:sz w:val="26"/>
                <w:szCs w:val="26"/>
                <w:bdr w:val="none" w:sz="0" w:space="0" w:color="auto" w:frame="1"/>
              </w:rPr>
              <w:t>Điều 26</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Gia đình, Nhà nước và xã hội có trách nhiệm bảo vệ tính mạng, thân thể, nhân phẩm, danh dự của trẻ em; thực hiện các biện pháp phòng ngừa tai nạn cho trẻ em.</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2. Mọi hành vi xâm phạm tính mạng, thân thể, nhân phẩm, danh dự của trẻ em đều bị xử lý kịp thời, nghiêm minh theo quy định của pháp luật.”</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28. Luật Giáo dục năm 2005</w:t>
            </w:r>
          </w:p>
        </w:tc>
        <w:tc>
          <w:tcPr>
            <w:tcW w:w="2269" w:type="dxa"/>
            <w:shd w:val="clear" w:color="auto" w:fill="auto"/>
          </w:tcPr>
          <w:p w:rsidR="005B2EA4" w:rsidRPr="00652FFD" w:rsidRDefault="005B2EA4" w:rsidP="00B35853">
            <w:pPr>
              <w:pStyle w:val="NormalWeb"/>
              <w:spacing w:before="0" w:beforeAutospacing="0" w:after="0" w:afterAutospacing="0" w:line="269" w:lineRule="auto"/>
              <w:jc w:val="center"/>
              <w:textAlignment w:val="baseline"/>
              <w:rPr>
                <w:sz w:val="26"/>
                <w:szCs w:val="26"/>
              </w:rPr>
            </w:pPr>
            <w:r w:rsidRPr="00652FFD">
              <w:rPr>
                <w:bCs/>
                <w:sz w:val="26"/>
                <w:szCs w:val="26"/>
                <w:bdr w:val="none" w:sz="0" w:space="0" w:color="auto" w:frame="1"/>
              </w:rPr>
              <w:t>Khoản 1 Điều 75</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“Nhà giáo không được có các hành vi sau đây:</w:t>
            </w:r>
          </w:p>
          <w:p w:rsidR="005B2EA4" w:rsidRPr="00652FFD" w:rsidRDefault="005B2EA4" w:rsidP="00BF7A31">
            <w:pPr>
              <w:pStyle w:val="NormalWeb"/>
              <w:spacing w:before="0" w:beforeAutospacing="0" w:after="0" w:afterAutospacing="0" w:line="269" w:lineRule="auto"/>
              <w:jc w:val="both"/>
              <w:textAlignment w:val="baseline"/>
              <w:rPr>
                <w:i/>
                <w:sz w:val="26"/>
                <w:szCs w:val="26"/>
              </w:rPr>
            </w:pPr>
            <w:r w:rsidRPr="00652FFD">
              <w:rPr>
                <w:i/>
                <w:sz w:val="26"/>
                <w:szCs w:val="26"/>
              </w:rPr>
              <w:t>1. Xúc phạm danh dự, nhân phẩm, xâm phạm thân thể của người học;”</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29. Luật Cán bộ, công chức năm 2008</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textAlignment w:val="baseline"/>
              <w:rPr>
                <w:bCs/>
                <w:sz w:val="26"/>
                <w:szCs w:val="26"/>
                <w:bdr w:val="none" w:sz="0" w:space="0" w:color="auto" w:frame="1"/>
              </w:rPr>
            </w:pPr>
            <w:r w:rsidRPr="00652FFD">
              <w:rPr>
                <w:bCs/>
                <w:sz w:val="26"/>
                <w:szCs w:val="26"/>
              </w:rPr>
              <w:t>Khoản 3 Điều 16</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“3. Khi thi hành công vụ, cán bộ, công chức phải mang phù hiệu hoặc thẻ công chức; có tác phong lịch sự; giữ gìn uy tín, danh dự cho cơ quan, tổ chức, đơn vị và đồng nghiệp.”</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bCs/>
                <w:sz w:val="26"/>
                <w:szCs w:val="26"/>
              </w:rPr>
            </w:pPr>
            <w:r w:rsidRPr="00652FFD">
              <w:rPr>
                <w:bCs/>
                <w:sz w:val="26"/>
                <w:szCs w:val="26"/>
              </w:rPr>
              <w:t>Điều 17</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Cán bộ, công chức phải gần gũi với nhân dân; có tác phong, thái độ lịch sự, nghiêm túc, khiêm tốn; ngôn ngữ giao tiếp phải chuẩn mực, rõ ràng, mạch lạc.</w:t>
            </w:r>
          </w:p>
          <w:p w:rsidR="005B2EA4" w:rsidRPr="00652FFD" w:rsidRDefault="005B2EA4" w:rsidP="00BF7A31">
            <w:pPr>
              <w:spacing w:line="269" w:lineRule="auto"/>
              <w:jc w:val="both"/>
              <w:rPr>
                <w:i/>
                <w:sz w:val="26"/>
                <w:szCs w:val="26"/>
              </w:rPr>
            </w:pPr>
            <w:r w:rsidRPr="00652FFD">
              <w:rPr>
                <w:i/>
                <w:sz w:val="26"/>
                <w:szCs w:val="26"/>
              </w:rPr>
              <w:t xml:space="preserve">2. Cán bộ, công chức không được hách dịch, cửa quyền, gây khó khăn, phiền hà cho nhân dân khi thi </w:t>
            </w:r>
            <w:r w:rsidRPr="00652FFD">
              <w:rPr>
                <w:i/>
                <w:sz w:val="26"/>
                <w:szCs w:val="26"/>
              </w:rPr>
              <w:lastRenderedPageBreak/>
              <w:t>hành công vụ.”</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spacing w:line="269" w:lineRule="auto"/>
              <w:jc w:val="center"/>
              <w:rPr>
                <w:bCs/>
                <w:sz w:val="26"/>
                <w:szCs w:val="26"/>
              </w:rPr>
            </w:pPr>
            <w:r w:rsidRPr="00652FFD">
              <w:rPr>
                <w:bCs/>
                <w:sz w:val="26"/>
                <w:szCs w:val="26"/>
              </w:rPr>
              <w:t>Điều 18</w:t>
            </w:r>
          </w:p>
        </w:tc>
        <w:tc>
          <w:tcPr>
            <w:tcW w:w="11057" w:type="dxa"/>
            <w:shd w:val="clear" w:color="auto" w:fill="auto"/>
          </w:tcPr>
          <w:p w:rsidR="005B2EA4" w:rsidRPr="00652FFD" w:rsidRDefault="005B2EA4" w:rsidP="00BF7A31">
            <w:pPr>
              <w:spacing w:line="269" w:lineRule="auto"/>
              <w:jc w:val="both"/>
              <w:rPr>
                <w:i/>
                <w:sz w:val="26"/>
                <w:szCs w:val="26"/>
              </w:rPr>
            </w:pPr>
            <w:r w:rsidRPr="00652FFD">
              <w:rPr>
                <w:i/>
                <w:sz w:val="26"/>
                <w:szCs w:val="26"/>
              </w:rPr>
              <w:t>“1. Trốn tránh trách nhiệm, thoái thác nhiệm vụ được giao; gây bè phái, mất đoàn kết; tự ý bỏ việc hoặc tham gia đình công.</w:t>
            </w:r>
          </w:p>
          <w:p w:rsidR="005B2EA4" w:rsidRPr="00652FFD" w:rsidRDefault="005B2EA4" w:rsidP="00BF7A31">
            <w:pPr>
              <w:spacing w:line="269" w:lineRule="auto"/>
              <w:jc w:val="both"/>
              <w:rPr>
                <w:i/>
                <w:sz w:val="26"/>
                <w:szCs w:val="26"/>
              </w:rPr>
            </w:pPr>
            <w:r w:rsidRPr="00652FFD">
              <w:rPr>
                <w:i/>
                <w:sz w:val="26"/>
                <w:szCs w:val="26"/>
              </w:rPr>
              <w:t>2. Sử dụng tài sản của Nhà nước và của nhân dân trái pháp luật.</w:t>
            </w:r>
          </w:p>
          <w:p w:rsidR="005B2EA4" w:rsidRPr="00652FFD" w:rsidRDefault="005B2EA4" w:rsidP="00BF7A31">
            <w:pPr>
              <w:spacing w:line="269" w:lineRule="auto"/>
              <w:jc w:val="both"/>
              <w:rPr>
                <w:i/>
                <w:sz w:val="26"/>
                <w:szCs w:val="26"/>
              </w:rPr>
            </w:pPr>
            <w:r w:rsidRPr="00652FFD">
              <w:rPr>
                <w:i/>
                <w:sz w:val="26"/>
                <w:szCs w:val="26"/>
              </w:rPr>
              <w:t>3. Lợi dụng, lạm dụng nhiệm vụ, quyền hạn; sử dụng thông tin liên quan đến công vụ để vụ lợi.</w:t>
            </w:r>
          </w:p>
          <w:p w:rsidR="005B2EA4" w:rsidRPr="00652FFD" w:rsidRDefault="005B2EA4" w:rsidP="00BF7A31">
            <w:pPr>
              <w:spacing w:line="269" w:lineRule="auto"/>
              <w:jc w:val="both"/>
              <w:rPr>
                <w:i/>
                <w:sz w:val="26"/>
                <w:szCs w:val="26"/>
              </w:rPr>
            </w:pPr>
            <w:r w:rsidRPr="00652FFD">
              <w:rPr>
                <w:i/>
                <w:sz w:val="26"/>
                <w:szCs w:val="26"/>
              </w:rPr>
              <w:t>4. Phân biệt đối xử dân tộc, nam nữ, thành phần xã hội, tín ngưỡng, tôn giáo dưới mọi hình thức.”</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30. Luật Viên chức năm 2010</w:t>
            </w:r>
          </w:p>
        </w:tc>
        <w:tc>
          <w:tcPr>
            <w:tcW w:w="2269" w:type="dxa"/>
            <w:shd w:val="clear" w:color="auto" w:fill="auto"/>
          </w:tcPr>
          <w:p w:rsidR="005B2EA4" w:rsidRPr="00652FFD" w:rsidRDefault="005B2EA4" w:rsidP="00B35853">
            <w:pPr>
              <w:spacing w:line="269" w:lineRule="auto"/>
              <w:jc w:val="center"/>
              <w:textAlignment w:val="baseline"/>
              <w:rPr>
                <w:sz w:val="26"/>
                <w:szCs w:val="26"/>
              </w:rPr>
            </w:pPr>
            <w:r w:rsidRPr="00652FFD">
              <w:rPr>
                <w:bCs/>
                <w:sz w:val="26"/>
                <w:szCs w:val="26"/>
              </w:rPr>
              <w:t xml:space="preserve">Khoản 5 </w:t>
            </w:r>
            <w:r w:rsidRPr="00652FFD">
              <w:rPr>
                <w:bCs/>
                <w:sz w:val="26"/>
                <w:szCs w:val="26"/>
                <w:bdr w:val="none" w:sz="0" w:space="0" w:color="auto" w:frame="1"/>
              </w:rPr>
              <w:t>Điều 19</w:t>
            </w:r>
          </w:p>
        </w:tc>
        <w:tc>
          <w:tcPr>
            <w:tcW w:w="11057" w:type="dxa"/>
            <w:shd w:val="clear" w:color="auto" w:fill="auto"/>
          </w:tcPr>
          <w:p w:rsidR="005B2EA4" w:rsidRPr="00652FFD" w:rsidRDefault="005B2EA4" w:rsidP="00BF7A31">
            <w:pPr>
              <w:spacing w:line="269" w:lineRule="auto"/>
              <w:jc w:val="both"/>
              <w:textAlignment w:val="baseline"/>
              <w:rPr>
                <w:i/>
                <w:sz w:val="26"/>
                <w:szCs w:val="26"/>
              </w:rPr>
            </w:pPr>
            <w:r w:rsidRPr="00652FFD">
              <w:rPr>
                <w:i/>
                <w:sz w:val="26"/>
                <w:szCs w:val="26"/>
              </w:rPr>
              <w:t>“5. Xúc phạm danh dự, nhân phẩm, uy tín của người khác trong khi thực hiện hoạt động nghề nghiệp...”</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31. Luật Tiếp cận thông tin năm 2016</w:t>
            </w:r>
          </w:p>
        </w:tc>
        <w:tc>
          <w:tcPr>
            <w:tcW w:w="2269" w:type="dxa"/>
            <w:shd w:val="clear" w:color="auto" w:fill="auto"/>
          </w:tcPr>
          <w:p w:rsidR="005B2EA4" w:rsidRPr="00652FFD" w:rsidRDefault="005B2EA4" w:rsidP="00B35853">
            <w:pPr>
              <w:spacing w:line="269" w:lineRule="auto"/>
              <w:jc w:val="center"/>
              <w:textAlignment w:val="baseline"/>
              <w:rPr>
                <w:bCs/>
                <w:sz w:val="26"/>
                <w:szCs w:val="26"/>
              </w:rPr>
            </w:pPr>
            <w:r w:rsidRPr="00652FFD">
              <w:rPr>
                <w:bCs/>
                <w:sz w:val="26"/>
                <w:szCs w:val="26"/>
              </w:rPr>
              <w:t>Khoản 1, Khoản 5 Điều 3</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nl-NL"/>
              </w:rPr>
              <w:t>“1. Mọi công dân đều bình đẳng, không bị phân biệt đối xử trong việc thực hiện quyền tiếp cận thông tin.</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nl-NL"/>
              </w:rPr>
              <w:t>5. Việc thực hiện quyền tiếp cận thông tin của công dân không được xâm phạm lợi ích quốc gia, dân tộc, quyền và lợi ích hợp pháp của cơ quan, tổ chức hoặc của người khác.”</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shd w:val="clear" w:color="auto" w:fill="FFFFFF"/>
              <w:spacing w:before="0" w:beforeAutospacing="0" w:after="0" w:afterAutospacing="0" w:line="269" w:lineRule="auto"/>
              <w:jc w:val="center"/>
              <w:rPr>
                <w:sz w:val="26"/>
                <w:szCs w:val="26"/>
              </w:rPr>
            </w:pPr>
            <w:r w:rsidRPr="00652FFD">
              <w:rPr>
                <w:bCs/>
                <w:sz w:val="26"/>
                <w:szCs w:val="26"/>
              </w:rPr>
              <w:t xml:space="preserve">Điểm c Khoản 2 </w:t>
            </w:r>
            <w:r w:rsidRPr="00652FFD">
              <w:rPr>
                <w:bCs/>
                <w:sz w:val="26"/>
                <w:szCs w:val="26"/>
                <w:lang w:val="nl-NL"/>
              </w:rPr>
              <w:t>Điều 8n</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nl-NL"/>
              </w:rPr>
              <w:t>“2. Công dân có nghĩa vụ:</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nl-NL"/>
              </w:rPr>
              <w:t>c) Không xâm phạm quyền và lợi ích hợp pháp của cơ quan, tổ chức hoặc của người khác khi thực hiện quyền tiếp cận thông tin...”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rPr>
            </w:pPr>
            <w:r w:rsidRPr="00652FFD">
              <w:rPr>
                <w:bCs/>
                <w:sz w:val="26"/>
                <w:szCs w:val="26"/>
                <w:lang w:val="fr-FR"/>
              </w:rPr>
              <w:t>Khoản 3, Khoản 4 Điều 11</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fr-FR"/>
              </w:rPr>
              <w:t>‘3. Cung cấp hoặc sử dụng thông tin nhằm xúc phạm danh dự, nhân phẩm, uy tín, gây kỳ thị về giới, gây thiệt hại về tài sản của cá nhân, </w:t>
            </w:r>
            <w:r w:rsidRPr="00652FFD">
              <w:rPr>
                <w:i/>
                <w:sz w:val="26"/>
                <w:szCs w:val="26"/>
                <w:lang w:val="nl-NL"/>
              </w:rPr>
              <w:t>cơ quan, tổ chức</w:t>
            </w:r>
            <w:r w:rsidRPr="00652FFD">
              <w:rPr>
                <w:i/>
                <w:sz w:val="26"/>
                <w:szCs w:val="26"/>
                <w:lang w:val="fr-FR"/>
              </w:rPr>
              <w:t>.</w:t>
            </w:r>
          </w:p>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fr-FR"/>
              </w:rPr>
              <w:t>4. Cản trở, đe dọa, trù dập người yêu cầu, người cung cấp thông tin.’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center"/>
              <w:rPr>
                <w:bCs/>
                <w:sz w:val="26"/>
                <w:szCs w:val="26"/>
                <w:lang w:val="fr-FR"/>
              </w:rPr>
            </w:pPr>
            <w:r w:rsidRPr="00652FFD">
              <w:rPr>
                <w:bCs/>
                <w:sz w:val="26"/>
                <w:szCs w:val="26"/>
                <w:lang w:val="fr-FR"/>
              </w:rPr>
              <w:t xml:space="preserve">Khoản 3 Điều 15. </w:t>
            </w:r>
          </w:p>
        </w:tc>
        <w:tc>
          <w:tcPr>
            <w:tcW w:w="11057" w:type="dxa"/>
            <w:shd w:val="clear" w:color="auto" w:fill="auto"/>
          </w:tcPr>
          <w:p w:rsidR="005B2EA4" w:rsidRPr="00652FFD" w:rsidRDefault="005B2EA4" w:rsidP="00BF7A31">
            <w:pPr>
              <w:pStyle w:val="NormalWeb"/>
              <w:shd w:val="clear" w:color="auto" w:fill="FFFFFF"/>
              <w:spacing w:before="0" w:beforeAutospacing="0" w:after="0" w:afterAutospacing="0" w:line="269" w:lineRule="auto"/>
              <w:jc w:val="both"/>
              <w:rPr>
                <w:i/>
                <w:sz w:val="26"/>
                <w:szCs w:val="26"/>
              </w:rPr>
            </w:pPr>
            <w:r w:rsidRPr="00652FFD">
              <w:rPr>
                <w:i/>
                <w:sz w:val="26"/>
                <w:szCs w:val="26"/>
                <w:lang w:val="fr-FR"/>
              </w:rPr>
              <w:t>‘3. Người thực hiện quyền tiếp cận thông tin sử dụng thông tin được cung cấp gây ảnh hưởng xấu đến quyền và lợi ích hợp pháp của cơ quan, tổ chức hoặc của người khác thì phải chịu trách nhiệm theo quy định của pháp luật.</w:t>
            </w:r>
            <w:r w:rsidRPr="00652FFD">
              <w:rPr>
                <w:i/>
                <w:sz w:val="26"/>
                <w:szCs w:val="26"/>
              </w:rPr>
              <w:t>”</w:t>
            </w:r>
          </w:p>
        </w:tc>
      </w:tr>
      <w:tr w:rsidR="005B2EA4" w:rsidRPr="00652FFD" w:rsidTr="005B2EA4">
        <w:tc>
          <w:tcPr>
            <w:tcW w:w="2126" w:type="dxa"/>
            <w:vMerge w:val="restart"/>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32. Luật Phòng, chống khủng bố năm 2013</w:t>
            </w:r>
          </w:p>
        </w:tc>
        <w:tc>
          <w:tcPr>
            <w:tcW w:w="2269" w:type="dxa"/>
            <w:shd w:val="clear" w:color="auto" w:fill="auto"/>
          </w:tcPr>
          <w:p w:rsidR="005B2EA4" w:rsidRPr="00652FFD" w:rsidRDefault="005B2EA4" w:rsidP="00BF7A31">
            <w:pPr>
              <w:pStyle w:val="NormalWeb"/>
              <w:autoSpaceDE w:val="0"/>
              <w:autoSpaceDN w:val="0"/>
              <w:spacing w:before="0" w:beforeAutospacing="0" w:after="0" w:afterAutospacing="0" w:line="269" w:lineRule="auto"/>
              <w:ind w:right="-20"/>
              <w:jc w:val="center"/>
              <w:rPr>
                <w:sz w:val="26"/>
                <w:szCs w:val="26"/>
              </w:rPr>
            </w:pPr>
            <w:r w:rsidRPr="00652FFD">
              <w:rPr>
                <w:bCs/>
                <w:sz w:val="26"/>
                <w:szCs w:val="26"/>
                <w:lang w:val="fr-FR"/>
              </w:rPr>
              <w:t xml:space="preserve">Khoản 2, Khoản 4 </w:t>
            </w:r>
            <w:r w:rsidRPr="00652FFD">
              <w:rPr>
                <w:bCs/>
                <w:sz w:val="26"/>
                <w:szCs w:val="26"/>
              </w:rPr>
              <w:t>Điều 4</w:t>
            </w:r>
          </w:p>
          <w:p w:rsidR="005B2EA4" w:rsidRPr="00652FFD" w:rsidRDefault="005B2EA4" w:rsidP="00BF7A31">
            <w:pPr>
              <w:pStyle w:val="NormalWeb"/>
              <w:shd w:val="clear" w:color="auto" w:fill="FFFFFF"/>
              <w:spacing w:before="0" w:beforeAutospacing="0" w:after="0" w:afterAutospacing="0" w:line="269" w:lineRule="auto"/>
              <w:jc w:val="center"/>
              <w:rPr>
                <w:bCs/>
                <w:sz w:val="26"/>
                <w:szCs w:val="26"/>
                <w:lang w:val="fr-FR"/>
              </w:rPr>
            </w:pPr>
          </w:p>
        </w:tc>
        <w:tc>
          <w:tcPr>
            <w:tcW w:w="11057" w:type="dxa"/>
            <w:shd w:val="clear" w:color="auto" w:fill="auto"/>
          </w:tcPr>
          <w:p w:rsidR="005B2EA4" w:rsidRPr="00652FFD" w:rsidRDefault="005B2EA4" w:rsidP="00BF7A31">
            <w:pPr>
              <w:pStyle w:val="NormalWeb"/>
              <w:autoSpaceDE w:val="0"/>
              <w:autoSpaceDN w:val="0"/>
              <w:spacing w:before="0" w:beforeAutospacing="0" w:after="0" w:afterAutospacing="0" w:line="269" w:lineRule="auto"/>
              <w:ind w:right="-20"/>
              <w:jc w:val="both"/>
              <w:rPr>
                <w:i/>
                <w:sz w:val="26"/>
                <w:szCs w:val="26"/>
              </w:rPr>
            </w:pPr>
            <w:r w:rsidRPr="00652FFD">
              <w:rPr>
                <w:i/>
                <w:sz w:val="26"/>
                <w:szCs w:val="26"/>
              </w:rPr>
              <w:t>“2. Tuân thủ Hiến pháp, pháp luật; bảo đảm độc lập, chủ quyền, thống nhất và toàn vẹn lãnh thổ của Tổ quốc, lợi ích của Nhà nước, quyền và lợi ích hợp pháp của cơ quan, tổ chức, cá nhân.</w:t>
            </w:r>
          </w:p>
          <w:p w:rsidR="005B2EA4" w:rsidRPr="00652FFD" w:rsidRDefault="005B2EA4" w:rsidP="00BF7A31">
            <w:pPr>
              <w:pStyle w:val="NormalWeb"/>
              <w:autoSpaceDE w:val="0"/>
              <w:autoSpaceDN w:val="0"/>
              <w:spacing w:before="0" w:beforeAutospacing="0" w:after="0" w:afterAutospacing="0" w:line="269" w:lineRule="auto"/>
              <w:ind w:right="-20"/>
              <w:jc w:val="both"/>
              <w:rPr>
                <w:sz w:val="26"/>
                <w:szCs w:val="26"/>
              </w:rPr>
            </w:pPr>
            <w:r w:rsidRPr="00652FFD">
              <w:rPr>
                <w:i/>
                <w:sz w:val="26"/>
                <w:szCs w:val="26"/>
              </w:rPr>
              <w:t>4. Bảo vệ an toàn tính mạng, sức khỏe con người, tài sản của cơ quan, tổ chức, cá nhân; hạn chế đến mức thấp nhất thiệt hại xảy ra.”</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F7A31">
            <w:pPr>
              <w:pStyle w:val="NormalWeb"/>
              <w:autoSpaceDE w:val="0"/>
              <w:autoSpaceDN w:val="0"/>
              <w:spacing w:before="0" w:beforeAutospacing="0" w:after="0" w:afterAutospacing="0" w:line="269" w:lineRule="auto"/>
              <w:ind w:right="-20"/>
              <w:jc w:val="center"/>
              <w:rPr>
                <w:bCs/>
                <w:sz w:val="26"/>
                <w:szCs w:val="26"/>
                <w:lang w:val="fr-FR"/>
              </w:rPr>
            </w:pPr>
            <w:r w:rsidRPr="00652FFD">
              <w:rPr>
                <w:bCs/>
                <w:sz w:val="26"/>
                <w:szCs w:val="26"/>
                <w:lang w:val="fr-FR"/>
              </w:rPr>
              <w:t xml:space="preserve">Khoản 5 </w:t>
            </w:r>
            <w:r w:rsidRPr="00652FFD">
              <w:rPr>
                <w:bCs/>
                <w:sz w:val="26"/>
                <w:szCs w:val="26"/>
              </w:rPr>
              <w:t>Điều 6</w:t>
            </w:r>
          </w:p>
        </w:tc>
        <w:tc>
          <w:tcPr>
            <w:tcW w:w="11057" w:type="dxa"/>
            <w:shd w:val="clear" w:color="auto" w:fill="auto"/>
          </w:tcPr>
          <w:p w:rsidR="005B2EA4" w:rsidRPr="00652FFD" w:rsidRDefault="005B2EA4" w:rsidP="00BF7A31">
            <w:pPr>
              <w:pStyle w:val="NormalWeb"/>
              <w:autoSpaceDE w:val="0"/>
              <w:autoSpaceDN w:val="0"/>
              <w:spacing w:before="0" w:beforeAutospacing="0" w:after="0" w:afterAutospacing="0" w:line="269" w:lineRule="auto"/>
              <w:ind w:right="-20"/>
              <w:jc w:val="both"/>
              <w:rPr>
                <w:i/>
                <w:sz w:val="26"/>
                <w:szCs w:val="26"/>
              </w:rPr>
            </w:pPr>
            <w:r w:rsidRPr="00652FFD">
              <w:rPr>
                <w:i/>
                <w:sz w:val="26"/>
                <w:szCs w:val="26"/>
              </w:rPr>
              <w:t>“5. Lợi dụng chức vụ, quyền hạn trong phòng, chống khủng bố để xâm phạm lợi ích của Nhà nước, quyền và lợi ích hợp pháp của tổ chức, cá nhân.”</w:t>
            </w:r>
          </w:p>
        </w:tc>
      </w:tr>
      <w:tr w:rsidR="005B2EA4" w:rsidRPr="00652FFD" w:rsidTr="005B2EA4">
        <w:tc>
          <w:tcPr>
            <w:tcW w:w="2126" w:type="dxa"/>
            <w:vMerge/>
            <w:shd w:val="clear" w:color="auto" w:fill="auto"/>
          </w:tcPr>
          <w:p w:rsidR="005B2EA4" w:rsidRPr="005B2EA4" w:rsidRDefault="005B2EA4" w:rsidP="005B2EA4">
            <w:pPr>
              <w:spacing w:line="269" w:lineRule="auto"/>
              <w:jc w:val="center"/>
              <w:rPr>
                <w:b/>
                <w:sz w:val="26"/>
                <w:szCs w:val="26"/>
                <w:lang w:val="nl-NL"/>
              </w:rPr>
            </w:pPr>
          </w:p>
        </w:tc>
        <w:tc>
          <w:tcPr>
            <w:tcW w:w="2269" w:type="dxa"/>
            <w:shd w:val="clear" w:color="auto" w:fill="auto"/>
          </w:tcPr>
          <w:p w:rsidR="005B2EA4" w:rsidRPr="00652FFD" w:rsidRDefault="005B2EA4" w:rsidP="00B35853">
            <w:pPr>
              <w:pStyle w:val="NormalWeb"/>
              <w:autoSpaceDE w:val="0"/>
              <w:autoSpaceDN w:val="0"/>
              <w:spacing w:before="0" w:beforeAutospacing="0" w:after="0" w:afterAutospacing="0" w:line="269" w:lineRule="auto"/>
              <w:ind w:right="-20"/>
              <w:jc w:val="center"/>
              <w:rPr>
                <w:sz w:val="26"/>
                <w:szCs w:val="26"/>
              </w:rPr>
            </w:pPr>
            <w:r w:rsidRPr="00652FFD">
              <w:rPr>
                <w:bCs/>
                <w:sz w:val="26"/>
                <w:szCs w:val="26"/>
              </w:rPr>
              <w:t>Điều 9</w:t>
            </w:r>
          </w:p>
        </w:tc>
        <w:tc>
          <w:tcPr>
            <w:tcW w:w="11057" w:type="dxa"/>
            <w:shd w:val="clear" w:color="auto" w:fill="auto"/>
          </w:tcPr>
          <w:p w:rsidR="005B2EA4" w:rsidRPr="00652FFD" w:rsidRDefault="005B2EA4" w:rsidP="00BF7A31">
            <w:pPr>
              <w:pStyle w:val="NormalWeb"/>
              <w:autoSpaceDE w:val="0"/>
              <w:autoSpaceDN w:val="0"/>
              <w:spacing w:before="0" w:beforeAutospacing="0" w:after="0" w:afterAutospacing="0" w:line="269" w:lineRule="auto"/>
              <w:ind w:right="-20"/>
              <w:jc w:val="both"/>
              <w:rPr>
                <w:i/>
                <w:sz w:val="26"/>
                <w:szCs w:val="26"/>
              </w:rPr>
            </w:pPr>
            <w:r w:rsidRPr="00652FFD">
              <w:rPr>
                <w:i/>
                <w:sz w:val="26"/>
                <w:szCs w:val="26"/>
              </w:rPr>
              <w:t>“Việc điều tra, truy tố, xét xử tội phạm khủng bố, tội phạm tài trợ khủng bố được thực hiện theo quy định của Bộ luật hình sự, Bộ luật tố tụng hình sự và các quy định khác của pháp luật có liên quan.”</w:t>
            </w:r>
          </w:p>
        </w:tc>
      </w:tr>
      <w:tr w:rsidR="005B2EA4" w:rsidRPr="00652FFD" w:rsidTr="005B2EA4">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lang w:val="nl-NL"/>
              </w:rPr>
              <w:t xml:space="preserve">33. Luật Phòng, chống tham nhũng </w:t>
            </w:r>
            <w:r w:rsidRPr="005B2EA4">
              <w:rPr>
                <w:b/>
                <w:spacing w:val="-2"/>
                <w:sz w:val="26"/>
                <w:szCs w:val="26"/>
              </w:rPr>
              <w:t>năm 2018</w:t>
            </w:r>
          </w:p>
        </w:tc>
        <w:tc>
          <w:tcPr>
            <w:tcW w:w="2269" w:type="dxa"/>
            <w:shd w:val="clear" w:color="auto" w:fill="auto"/>
          </w:tcPr>
          <w:p w:rsidR="005B2EA4" w:rsidRPr="00652FFD" w:rsidRDefault="005B2EA4" w:rsidP="00B35853">
            <w:pPr>
              <w:pStyle w:val="NormalWeb"/>
              <w:spacing w:before="0" w:beforeAutospacing="0" w:after="0" w:afterAutospacing="0" w:line="269" w:lineRule="auto"/>
              <w:jc w:val="center"/>
              <w:rPr>
                <w:bCs/>
                <w:sz w:val="26"/>
                <w:szCs w:val="26"/>
              </w:rPr>
            </w:pPr>
            <w:r w:rsidRPr="00652FFD">
              <w:rPr>
                <w:spacing w:val="-2"/>
                <w:sz w:val="26"/>
                <w:szCs w:val="26"/>
              </w:rPr>
              <w:t>Khoản 2 Điều 8</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rPr>
              <w:t>“Đe dọa, trả thù, trù dập, tiết lộ thông tin về người phản ánh, báo cáo, tố cáo, tố giác, báo tin, cung cấp thông tin về hành vi tham nhũng”.</w:t>
            </w:r>
          </w:p>
        </w:tc>
      </w:tr>
      <w:tr w:rsidR="005B2EA4" w:rsidRPr="00652FFD" w:rsidTr="005B2EA4">
        <w:trPr>
          <w:trHeight w:val="3109"/>
        </w:trPr>
        <w:tc>
          <w:tcPr>
            <w:tcW w:w="2126" w:type="dxa"/>
            <w:shd w:val="clear" w:color="auto" w:fill="auto"/>
          </w:tcPr>
          <w:p w:rsidR="005B2EA4" w:rsidRPr="005B2EA4" w:rsidRDefault="005B2EA4" w:rsidP="005B2EA4">
            <w:pPr>
              <w:spacing w:line="269" w:lineRule="auto"/>
              <w:jc w:val="center"/>
              <w:rPr>
                <w:b/>
                <w:sz w:val="26"/>
                <w:szCs w:val="26"/>
                <w:lang w:val="nl-NL"/>
              </w:rPr>
            </w:pPr>
            <w:r w:rsidRPr="005B2EA4">
              <w:rPr>
                <w:b/>
                <w:sz w:val="26"/>
                <w:szCs w:val="26"/>
              </w:rPr>
              <w:t>34. Nghị quyết số 96/2015/QH13 về tăng cường các biện pháp phòng, chống oan sai và bảo đảm bồi thường cho người bị thiệt hại trong hoạt động tố tụng hình sự</w:t>
            </w:r>
          </w:p>
        </w:tc>
        <w:tc>
          <w:tcPr>
            <w:tcW w:w="2269" w:type="dxa"/>
            <w:shd w:val="clear" w:color="auto" w:fill="auto"/>
          </w:tcPr>
          <w:p w:rsidR="005B2EA4" w:rsidRPr="00652FFD" w:rsidRDefault="005B2EA4" w:rsidP="00BF7A31">
            <w:pPr>
              <w:pStyle w:val="NormalWeb"/>
              <w:spacing w:before="0" w:beforeAutospacing="0" w:after="0" w:afterAutospacing="0" w:line="269" w:lineRule="auto"/>
              <w:jc w:val="center"/>
              <w:rPr>
                <w:spacing w:val="-2"/>
                <w:sz w:val="26"/>
                <w:szCs w:val="26"/>
              </w:rPr>
            </w:pPr>
            <w:r w:rsidRPr="00652FFD">
              <w:rPr>
                <w:bCs/>
                <w:sz w:val="26"/>
                <w:szCs w:val="26"/>
                <w:lang w:val="es-ES"/>
              </w:rPr>
              <w:t>Khoản 3 Điều 2</w:t>
            </w:r>
          </w:p>
        </w:tc>
        <w:tc>
          <w:tcPr>
            <w:tcW w:w="11057" w:type="dxa"/>
            <w:shd w:val="clear" w:color="auto" w:fill="auto"/>
          </w:tcPr>
          <w:p w:rsidR="005B2EA4" w:rsidRPr="00652FFD" w:rsidRDefault="005B2EA4" w:rsidP="00BF7A31">
            <w:pPr>
              <w:pStyle w:val="NormalWeb"/>
              <w:spacing w:before="0" w:beforeAutospacing="0" w:after="0" w:afterAutospacing="0" w:line="269" w:lineRule="auto"/>
              <w:jc w:val="both"/>
              <w:rPr>
                <w:i/>
                <w:sz w:val="26"/>
                <w:szCs w:val="26"/>
              </w:rPr>
            </w:pPr>
            <w:r w:rsidRPr="00652FFD">
              <w:rPr>
                <w:i/>
                <w:sz w:val="26"/>
                <w:szCs w:val="26"/>
                <w:lang w:val="es-ES"/>
              </w:rPr>
              <w:t>“3. Chỉ đạo Viện kiểm sát các cấp thực hiện nghiêm các quy định của pháp luật về thực hành quyền công tố gắn với hoạt động điều tra và kiểm sát hoạt động tư pháp; phối hợp chặt chẽ, kịp thời với các cơ quan có thẩm quyền điều tra trong xử lý tội phạm; bảo đảm việc khởi tố, bắt, tạm giữ, tạm giam, truy tố có căn cứ, đúng người, đúng tội, đúng pháp luật; không để xảy ra oan, sai; khắc phục tình trạng buông lỏng trách nhiệm, thống nhất một chiều với Cơ quan điều tra trong phân loại, xử lý vụ án; chấn chỉnh việc đình chỉ điều tra, đình chỉ vụ án không đúng pháp luật; tăng cường trách nhiệm công tố, tranh tụng của Kiểm sát viên tại phiên tòa xét xử vụ án hình sự; kịp thời giải quyết khiếu nại, tố cáo, nhất là đơn kêu oan, đơn tố cáo bức cung, dùng nhục hình.”</w:t>
            </w:r>
          </w:p>
        </w:tc>
      </w:tr>
    </w:tbl>
    <w:p w:rsidR="0080560D" w:rsidRPr="00DF050A" w:rsidRDefault="0080560D" w:rsidP="00BF7A31">
      <w:pPr>
        <w:spacing w:line="269" w:lineRule="auto"/>
        <w:ind w:firstLine="720"/>
        <w:jc w:val="both"/>
        <w:rPr>
          <w:sz w:val="28"/>
          <w:szCs w:val="28"/>
        </w:rPr>
      </w:pPr>
    </w:p>
    <w:p w:rsidR="0080560D" w:rsidRPr="00DF050A" w:rsidRDefault="0080560D" w:rsidP="00BF7A31">
      <w:pPr>
        <w:spacing w:line="269" w:lineRule="auto"/>
        <w:rPr>
          <w:sz w:val="28"/>
          <w:szCs w:val="28"/>
        </w:rPr>
      </w:pPr>
    </w:p>
    <w:p w:rsidR="009E0C51" w:rsidRDefault="009E0C51" w:rsidP="00BF7A31">
      <w:pPr>
        <w:spacing w:line="269" w:lineRule="auto"/>
      </w:pPr>
      <w:bookmarkStart w:id="0" w:name="_GoBack"/>
      <w:bookmarkEnd w:id="0"/>
    </w:p>
    <w:sectPr w:rsidR="009E0C51" w:rsidSect="00652FFD">
      <w:footerReference w:type="default" r:id="rId7"/>
      <w:pgSz w:w="16840" w:h="11907" w:orient="landscape" w:code="9"/>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C0" w:rsidRDefault="00D170C0">
      <w:r>
        <w:separator/>
      </w:r>
    </w:p>
  </w:endnote>
  <w:endnote w:type="continuationSeparator" w:id="0">
    <w:p w:rsidR="00D170C0" w:rsidRDefault="00D17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854254"/>
      <w:docPartObj>
        <w:docPartGallery w:val="Page Numbers (Bottom of Page)"/>
        <w:docPartUnique/>
      </w:docPartObj>
    </w:sdtPr>
    <w:sdtEndPr>
      <w:rPr>
        <w:noProof/>
      </w:rPr>
    </w:sdtEndPr>
    <w:sdtContent>
      <w:p w:rsidR="00381BBA" w:rsidRDefault="00381BBA">
        <w:pPr>
          <w:pStyle w:val="Footer"/>
          <w:jc w:val="center"/>
        </w:pPr>
        <w:r>
          <w:fldChar w:fldCharType="begin"/>
        </w:r>
        <w:r>
          <w:instrText xml:space="preserve"> PAGE   \* MERGEFORMAT </w:instrText>
        </w:r>
        <w:r>
          <w:fldChar w:fldCharType="separate"/>
        </w:r>
        <w:r w:rsidR="005B2EA4">
          <w:rPr>
            <w:noProof/>
          </w:rPr>
          <w:t>17</w:t>
        </w:r>
        <w:r>
          <w:rPr>
            <w:noProof/>
          </w:rPr>
          <w:fldChar w:fldCharType="end"/>
        </w:r>
      </w:p>
    </w:sdtContent>
  </w:sdt>
  <w:p w:rsidR="00381BBA" w:rsidRDefault="00381BBA" w:rsidP="000A01F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C0" w:rsidRDefault="00D170C0">
      <w:r>
        <w:separator/>
      </w:r>
    </w:p>
  </w:footnote>
  <w:footnote w:type="continuationSeparator" w:id="0">
    <w:p w:rsidR="00D170C0" w:rsidRDefault="00D170C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_514_N4">
    <w15:presenceInfo w15:providerId="None" w15:userId="Linh_514_N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0D"/>
    <w:rsid w:val="000A01FE"/>
    <w:rsid w:val="000A1D41"/>
    <w:rsid w:val="000A5A9F"/>
    <w:rsid w:val="000F0838"/>
    <w:rsid w:val="0011060A"/>
    <w:rsid w:val="00116F42"/>
    <w:rsid w:val="002724BF"/>
    <w:rsid w:val="002E42A0"/>
    <w:rsid w:val="00381BBA"/>
    <w:rsid w:val="00385984"/>
    <w:rsid w:val="00386C3D"/>
    <w:rsid w:val="003A50A9"/>
    <w:rsid w:val="00533A38"/>
    <w:rsid w:val="00571A44"/>
    <w:rsid w:val="005B2EA4"/>
    <w:rsid w:val="00652FFD"/>
    <w:rsid w:val="00786B47"/>
    <w:rsid w:val="007B0A45"/>
    <w:rsid w:val="0080560D"/>
    <w:rsid w:val="009E0C51"/>
    <w:rsid w:val="00A9130E"/>
    <w:rsid w:val="00B33BB4"/>
    <w:rsid w:val="00B35853"/>
    <w:rsid w:val="00B55FBE"/>
    <w:rsid w:val="00B70A42"/>
    <w:rsid w:val="00BF7A31"/>
    <w:rsid w:val="00C62CEC"/>
    <w:rsid w:val="00D170C0"/>
    <w:rsid w:val="00D53F44"/>
    <w:rsid w:val="00D546E9"/>
    <w:rsid w:val="00EA0C20"/>
    <w:rsid w:val="00F12256"/>
    <w:rsid w:val="00F45BA4"/>
    <w:rsid w:val="00F77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0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80560D"/>
    <w:pPr>
      <w:spacing w:before="100" w:beforeAutospacing="1" w:after="100" w:afterAutospacing="1"/>
      <w:ind w:left="720" w:hanging="432"/>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0560D"/>
    <w:rPr>
      <w:rFonts w:ascii="Times New Roman" w:eastAsia="Times New Roman" w:hAnsi="Times New Roman" w:cs="Times New Roman"/>
      <w:b/>
      <w:bCs/>
      <w:sz w:val="27"/>
      <w:szCs w:val="27"/>
    </w:rPr>
  </w:style>
  <w:style w:type="paragraph" w:styleId="NormalWeb">
    <w:name w:val="Normal (Web)"/>
    <w:aliases w:val=" Char8"/>
    <w:basedOn w:val="Normal"/>
    <w:link w:val="NormalWebChar"/>
    <w:uiPriority w:val="99"/>
    <w:unhideWhenUsed/>
    <w:rsid w:val="0080560D"/>
    <w:pPr>
      <w:spacing w:before="100" w:beforeAutospacing="1" w:after="100" w:afterAutospacing="1"/>
    </w:pPr>
  </w:style>
  <w:style w:type="paragraph" w:styleId="Footer">
    <w:name w:val="footer"/>
    <w:aliases w:val="3_G"/>
    <w:basedOn w:val="Normal"/>
    <w:link w:val="FooterChar"/>
    <w:uiPriority w:val="99"/>
    <w:unhideWhenUsed/>
    <w:rsid w:val="0080560D"/>
    <w:pPr>
      <w:tabs>
        <w:tab w:val="center" w:pos="4680"/>
        <w:tab w:val="right" w:pos="9360"/>
      </w:tabs>
      <w:spacing w:before="120" w:after="120"/>
    </w:pPr>
    <w:rPr>
      <w:rFonts w:eastAsia="Calibri"/>
      <w:sz w:val="28"/>
      <w:szCs w:val="22"/>
    </w:rPr>
  </w:style>
  <w:style w:type="character" w:customStyle="1" w:styleId="FooterChar">
    <w:name w:val="Footer Char"/>
    <w:aliases w:val="3_G Char"/>
    <w:basedOn w:val="DefaultParagraphFont"/>
    <w:link w:val="Footer"/>
    <w:uiPriority w:val="99"/>
    <w:rsid w:val="0080560D"/>
    <w:rPr>
      <w:rFonts w:ascii="Times New Roman" w:eastAsia="Calibri" w:hAnsi="Times New Roman" w:cs="Times New Roman"/>
      <w:sz w:val="28"/>
    </w:rPr>
  </w:style>
  <w:style w:type="character" w:styleId="Strong">
    <w:name w:val="Strong"/>
    <w:uiPriority w:val="99"/>
    <w:qFormat/>
    <w:rsid w:val="0080560D"/>
    <w:rPr>
      <w:b/>
      <w:bCs/>
    </w:rPr>
  </w:style>
  <w:style w:type="character" w:customStyle="1" w:styleId="NormalWebChar">
    <w:name w:val="Normal (Web) Char"/>
    <w:aliases w:val=" Char8 Char"/>
    <w:basedOn w:val="DefaultParagraphFont"/>
    <w:link w:val="NormalWeb"/>
    <w:uiPriority w:val="99"/>
    <w:rsid w:val="0080560D"/>
    <w:rPr>
      <w:rFonts w:ascii="Times New Roman" w:eastAsia="Times New Roman" w:hAnsi="Times New Roman" w:cs="Times New Roman"/>
      <w:sz w:val="24"/>
      <w:szCs w:val="24"/>
    </w:rPr>
  </w:style>
  <w:style w:type="character" w:customStyle="1" w:styleId="demuc5">
    <w:name w:val="demuc5"/>
    <w:rsid w:val="0080560D"/>
  </w:style>
  <w:style w:type="paragraph" w:styleId="BalloonText">
    <w:name w:val="Balloon Text"/>
    <w:basedOn w:val="Normal"/>
    <w:link w:val="BalloonTextChar"/>
    <w:uiPriority w:val="99"/>
    <w:semiHidden/>
    <w:unhideWhenUsed/>
    <w:rsid w:val="000A0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1F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0D"/>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80560D"/>
    <w:pPr>
      <w:spacing w:before="100" w:beforeAutospacing="1" w:after="100" w:afterAutospacing="1"/>
      <w:ind w:left="720" w:hanging="432"/>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0560D"/>
    <w:rPr>
      <w:rFonts w:ascii="Times New Roman" w:eastAsia="Times New Roman" w:hAnsi="Times New Roman" w:cs="Times New Roman"/>
      <w:b/>
      <w:bCs/>
      <w:sz w:val="27"/>
      <w:szCs w:val="27"/>
    </w:rPr>
  </w:style>
  <w:style w:type="paragraph" w:styleId="NormalWeb">
    <w:name w:val="Normal (Web)"/>
    <w:aliases w:val=" Char8"/>
    <w:basedOn w:val="Normal"/>
    <w:link w:val="NormalWebChar"/>
    <w:uiPriority w:val="99"/>
    <w:unhideWhenUsed/>
    <w:rsid w:val="0080560D"/>
    <w:pPr>
      <w:spacing w:before="100" w:beforeAutospacing="1" w:after="100" w:afterAutospacing="1"/>
    </w:pPr>
  </w:style>
  <w:style w:type="paragraph" w:styleId="Footer">
    <w:name w:val="footer"/>
    <w:aliases w:val="3_G"/>
    <w:basedOn w:val="Normal"/>
    <w:link w:val="FooterChar"/>
    <w:uiPriority w:val="99"/>
    <w:unhideWhenUsed/>
    <w:rsid w:val="0080560D"/>
    <w:pPr>
      <w:tabs>
        <w:tab w:val="center" w:pos="4680"/>
        <w:tab w:val="right" w:pos="9360"/>
      </w:tabs>
      <w:spacing w:before="120" w:after="120"/>
    </w:pPr>
    <w:rPr>
      <w:rFonts w:eastAsia="Calibri"/>
      <w:sz w:val="28"/>
      <w:szCs w:val="22"/>
    </w:rPr>
  </w:style>
  <w:style w:type="character" w:customStyle="1" w:styleId="FooterChar">
    <w:name w:val="Footer Char"/>
    <w:aliases w:val="3_G Char"/>
    <w:basedOn w:val="DefaultParagraphFont"/>
    <w:link w:val="Footer"/>
    <w:uiPriority w:val="99"/>
    <w:rsid w:val="0080560D"/>
    <w:rPr>
      <w:rFonts w:ascii="Times New Roman" w:eastAsia="Calibri" w:hAnsi="Times New Roman" w:cs="Times New Roman"/>
      <w:sz w:val="28"/>
    </w:rPr>
  </w:style>
  <w:style w:type="character" w:styleId="Strong">
    <w:name w:val="Strong"/>
    <w:uiPriority w:val="99"/>
    <w:qFormat/>
    <w:rsid w:val="0080560D"/>
    <w:rPr>
      <w:b/>
      <w:bCs/>
    </w:rPr>
  </w:style>
  <w:style w:type="character" w:customStyle="1" w:styleId="NormalWebChar">
    <w:name w:val="Normal (Web) Char"/>
    <w:aliases w:val=" Char8 Char"/>
    <w:basedOn w:val="DefaultParagraphFont"/>
    <w:link w:val="NormalWeb"/>
    <w:uiPriority w:val="99"/>
    <w:rsid w:val="0080560D"/>
    <w:rPr>
      <w:rFonts w:ascii="Times New Roman" w:eastAsia="Times New Roman" w:hAnsi="Times New Roman" w:cs="Times New Roman"/>
      <w:sz w:val="24"/>
      <w:szCs w:val="24"/>
    </w:rPr>
  </w:style>
  <w:style w:type="character" w:customStyle="1" w:styleId="demuc5">
    <w:name w:val="demuc5"/>
    <w:rsid w:val="0080560D"/>
  </w:style>
  <w:style w:type="paragraph" w:styleId="BalloonText">
    <w:name w:val="Balloon Text"/>
    <w:basedOn w:val="Normal"/>
    <w:link w:val="BalloonTextChar"/>
    <w:uiPriority w:val="99"/>
    <w:semiHidden/>
    <w:unhideWhenUsed/>
    <w:rsid w:val="000A01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1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33866">
      <w:bodyDiv w:val="1"/>
      <w:marLeft w:val="0"/>
      <w:marRight w:val="0"/>
      <w:marTop w:val="0"/>
      <w:marBottom w:val="0"/>
      <w:divBdr>
        <w:top w:val="none" w:sz="0" w:space="0" w:color="auto"/>
        <w:left w:val="none" w:sz="0" w:space="0" w:color="auto"/>
        <w:bottom w:val="none" w:sz="0" w:space="0" w:color="auto"/>
        <w:right w:val="none" w:sz="0" w:space="0" w:color="auto"/>
      </w:divBdr>
    </w:div>
    <w:div w:id="725643781">
      <w:bodyDiv w:val="1"/>
      <w:marLeft w:val="0"/>
      <w:marRight w:val="0"/>
      <w:marTop w:val="0"/>
      <w:marBottom w:val="0"/>
      <w:divBdr>
        <w:top w:val="none" w:sz="0" w:space="0" w:color="auto"/>
        <w:left w:val="none" w:sz="0" w:space="0" w:color="auto"/>
        <w:bottom w:val="none" w:sz="0" w:space="0" w:color="auto"/>
        <w:right w:val="none" w:sz="0" w:space="0" w:color="auto"/>
      </w:divBdr>
    </w:div>
    <w:div w:id="972826016">
      <w:bodyDiv w:val="1"/>
      <w:marLeft w:val="0"/>
      <w:marRight w:val="0"/>
      <w:marTop w:val="0"/>
      <w:marBottom w:val="0"/>
      <w:divBdr>
        <w:top w:val="none" w:sz="0" w:space="0" w:color="auto"/>
        <w:left w:val="none" w:sz="0" w:space="0" w:color="auto"/>
        <w:bottom w:val="none" w:sz="0" w:space="0" w:color="auto"/>
        <w:right w:val="none" w:sz="0" w:space="0" w:color="auto"/>
      </w:divBdr>
    </w:div>
    <w:div w:id="1167987593">
      <w:bodyDiv w:val="1"/>
      <w:marLeft w:val="0"/>
      <w:marRight w:val="0"/>
      <w:marTop w:val="0"/>
      <w:marBottom w:val="0"/>
      <w:divBdr>
        <w:top w:val="none" w:sz="0" w:space="0" w:color="auto"/>
        <w:left w:val="none" w:sz="0" w:space="0" w:color="auto"/>
        <w:bottom w:val="none" w:sz="0" w:space="0" w:color="auto"/>
        <w:right w:val="none" w:sz="0" w:space="0" w:color="auto"/>
      </w:divBdr>
    </w:div>
    <w:div w:id="161535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AE7F0-643C-4EA9-A681-1B597C37D1F9}"/>
</file>

<file path=customXml/itemProps2.xml><?xml version="1.0" encoding="utf-8"?>
<ds:datastoreItem xmlns:ds="http://schemas.openxmlformats.org/officeDocument/2006/customXml" ds:itemID="{ED18FE51-CA17-4D25-A095-67EBA502442E}"/>
</file>

<file path=customXml/itemProps3.xml><?xml version="1.0" encoding="utf-8"?>
<ds:datastoreItem xmlns:ds="http://schemas.openxmlformats.org/officeDocument/2006/customXml" ds:itemID="{B964A542-67C2-434C-8F9A-4F8364DC013B}"/>
</file>

<file path=docProps/app.xml><?xml version="1.0" encoding="utf-8"?>
<Properties xmlns="http://schemas.openxmlformats.org/officeDocument/2006/extended-properties" xmlns:vt="http://schemas.openxmlformats.org/officeDocument/2006/docPropsVTypes">
  <Template>Normal</Template>
  <TotalTime>87</TotalTime>
  <Pages>18</Pages>
  <Words>5468</Words>
  <Characters>31169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p:lastModifiedBy>
  <cp:revision>5</cp:revision>
  <dcterms:created xsi:type="dcterms:W3CDTF">2019-07-23T09:10:00Z</dcterms:created>
  <dcterms:modified xsi:type="dcterms:W3CDTF">2019-08-20T08:55:00Z</dcterms:modified>
</cp:coreProperties>
</file>