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9AE" w:rsidRPr="00BD59AE" w:rsidRDefault="00BD59AE" w:rsidP="00BD59AE">
      <w:pPr>
        <w:spacing w:after="120"/>
        <w:ind w:firstLine="284"/>
        <w:jc w:val="center"/>
        <w:rPr>
          <w:rFonts w:ascii="Times New Roman" w:hAnsi="Times New Roman" w:cs="Times New Roman"/>
          <w:b/>
          <w:sz w:val="28"/>
          <w:szCs w:val="28"/>
        </w:rPr>
      </w:pPr>
      <w:bookmarkStart w:id="0" w:name="_GoBack"/>
      <w:bookmarkEnd w:id="0"/>
      <w:r w:rsidRPr="00BD59AE">
        <w:rPr>
          <w:rFonts w:ascii="Times New Roman" w:hAnsi="Times New Roman" w:cs="Times New Roman"/>
          <w:b/>
          <w:sz w:val="28"/>
          <w:szCs w:val="28"/>
        </w:rPr>
        <w:t>TUYÊN TRUYỀN LƯU ĐỘNG</w:t>
      </w:r>
    </w:p>
    <w:p w:rsidR="00BD59AE" w:rsidRPr="00BD59AE" w:rsidRDefault="00BD59AE" w:rsidP="00BD59AE">
      <w:pPr>
        <w:spacing w:after="120"/>
        <w:ind w:firstLine="284"/>
        <w:jc w:val="both"/>
        <w:rPr>
          <w:rFonts w:ascii="Times New Roman" w:hAnsi="Times New Roman" w:cs="Times New Roman"/>
          <w:sz w:val="28"/>
          <w:szCs w:val="28"/>
        </w:rPr>
      </w:pPr>
      <w:r w:rsidRPr="00BD59AE">
        <w:rPr>
          <w:rFonts w:ascii="Times New Roman" w:hAnsi="Times New Roman" w:cs="Times New Roman"/>
          <w:sz w:val="28"/>
          <w:szCs w:val="28"/>
        </w:rPr>
        <w:t xml:space="preserve">Tai nạn giao thông từ lâu đã là hiểm họa đối với đời sống con người. Hằng năm, tai nạn giao thông đã cướp đi sinh mạng và làm tàn phế hàng chục nghìn người trên cả nước, phá hủy và làm thiệt hại tài sản hàng trăm tỷ đồng. Đặc biệt, những vụ tai nạn giao thông do sử dụng rượu, bia luôn là vấn đề </w:t>
      </w:r>
      <w:r w:rsidR="00661132">
        <w:rPr>
          <w:rFonts w:ascii="Times New Roman" w:hAnsi="Times New Roman" w:cs="Times New Roman"/>
          <w:sz w:val="28"/>
          <w:szCs w:val="28"/>
        </w:rPr>
        <w:t xml:space="preserve">nhức nhối </w:t>
      </w:r>
      <w:r w:rsidRPr="00BD59AE">
        <w:rPr>
          <w:rFonts w:ascii="Times New Roman" w:hAnsi="Times New Roman" w:cs="Times New Roman"/>
          <w:sz w:val="28"/>
          <w:szCs w:val="28"/>
        </w:rPr>
        <w:t>của toàn xã hội.</w:t>
      </w:r>
    </w:p>
    <w:p w:rsidR="00BD59AE" w:rsidRPr="00BD59AE" w:rsidRDefault="00BD59AE" w:rsidP="00BD59AE">
      <w:pPr>
        <w:spacing w:after="120"/>
        <w:ind w:firstLine="284"/>
        <w:jc w:val="both"/>
        <w:rPr>
          <w:rFonts w:ascii="Times New Roman" w:hAnsi="Times New Roman" w:cs="Times New Roman"/>
          <w:sz w:val="28"/>
          <w:szCs w:val="28"/>
        </w:rPr>
      </w:pPr>
      <w:r w:rsidRPr="00BD59AE">
        <w:rPr>
          <w:rFonts w:ascii="Times New Roman" w:hAnsi="Times New Roman" w:cs="Times New Roman"/>
          <w:sz w:val="28"/>
          <w:szCs w:val="28"/>
        </w:rPr>
        <w:t>Chất cồn trong rượu bia ảnh hưởng đến việc điều khiển giao thông như: Thiếu tập trung, hạn chế tầm nhìn, giảm khả năng nhận biết, phán đoán và phản ứng chậm khi đối phó với các tình huống nguy hiểm bất ngờ, gây cảm giác mệt mỏi hay buồn ngủ có thể dẫn đến những hành vi nguy hiểm như chạy quá tốc độ, vượt ẩu</w:t>
      </w:r>
      <w:r w:rsidR="00661132">
        <w:rPr>
          <w:rFonts w:ascii="Times New Roman" w:hAnsi="Times New Roman" w:cs="Times New Roman"/>
          <w:sz w:val="28"/>
          <w:szCs w:val="28"/>
        </w:rPr>
        <w:t>, đi không đúng phần đường, làn đường</w:t>
      </w:r>
      <w:r w:rsidRPr="00BD59AE">
        <w:rPr>
          <w:rFonts w:ascii="Times New Roman" w:hAnsi="Times New Roman" w:cs="Times New Roman"/>
          <w:sz w:val="28"/>
          <w:szCs w:val="28"/>
        </w:rPr>
        <w:t>...</w:t>
      </w:r>
      <w:r w:rsidR="003E59FC">
        <w:rPr>
          <w:rFonts w:ascii="Times New Roman" w:hAnsi="Times New Roman" w:cs="Times New Roman"/>
          <w:sz w:val="28"/>
          <w:szCs w:val="28"/>
        </w:rPr>
        <w:t>rất dễ dẫn đến xảy ra TNGT.</w:t>
      </w:r>
    </w:p>
    <w:p w:rsidR="00BD59AE" w:rsidRDefault="00BD59AE" w:rsidP="00BD59AE">
      <w:pPr>
        <w:spacing w:after="120"/>
        <w:ind w:firstLine="284"/>
        <w:jc w:val="both"/>
        <w:rPr>
          <w:rFonts w:ascii="Times New Roman" w:hAnsi="Times New Roman" w:cs="Times New Roman"/>
          <w:sz w:val="28"/>
          <w:szCs w:val="28"/>
        </w:rPr>
      </w:pPr>
      <w:r>
        <w:rPr>
          <w:rFonts w:ascii="Times New Roman" w:hAnsi="Times New Roman" w:cs="Times New Roman"/>
          <w:sz w:val="28"/>
          <w:szCs w:val="28"/>
        </w:rPr>
        <w:t>L</w:t>
      </w:r>
      <w:r w:rsidRPr="00BD59AE">
        <w:rPr>
          <w:rFonts w:ascii="Times New Roman" w:hAnsi="Times New Roman" w:cs="Times New Roman"/>
          <w:sz w:val="28"/>
          <w:szCs w:val="28"/>
        </w:rPr>
        <w:t>uật phòng chống tác hại của rượ</w:t>
      </w:r>
      <w:r w:rsidR="00DF0F83">
        <w:rPr>
          <w:rFonts w:ascii="Times New Roman" w:hAnsi="Times New Roman" w:cs="Times New Roman"/>
          <w:sz w:val="28"/>
          <w:szCs w:val="28"/>
        </w:rPr>
        <w:t>u bia và N</w:t>
      </w:r>
      <w:r w:rsidRPr="00BD59AE">
        <w:rPr>
          <w:rFonts w:ascii="Times New Roman" w:hAnsi="Times New Roman" w:cs="Times New Roman"/>
          <w:sz w:val="28"/>
          <w:szCs w:val="28"/>
        </w:rPr>
        <w:t>ghị định 100/2019/NĐ-CP quy định xử phạt vi phạm hành chính trong lĩnh vực giao thông đường bộ và đường sắt chính thức có hiệu lực</w:t>
      </w:r>
      <w:r w:rsidR="00DF0F83">
        <w:rPr>
          <w:rFonts w:ascii="Times New Roman" w:hAnsi="Times New Roman" w:cs="Times New Roman"/>
          <w:sz w:val="28"/>
          <w:szCs w:val="28"/>
        </w:rPr>
        <w:t xml:space="preserve"> từ ngày 01/01/2020</w:t>
      </w:r>
      <w:r w:rsidRPr="00BD59AE">
        <w:rPr>
          <w:rFonts w:ascii="Times New Roman" w:hAnsi="Times New Roman" w:cs="Times New Roman"/>
          <w:sz w:val="28"/>
          <w:szCs w:val="28"/>
        </w:rPr>
        <w:t xml:space="preserve"> đã nhận được sự đồng thuận của ngườ</w:t>
      </w:r>
      <w:r>
        <w:rPr>
          <w:rFonts w:ascii="Times New Roman" w:hAnsi="Times New Roman" w:cs="Times New Roman"/>
          <w:sz w:val="28"/>
          <w:szCs w:val="28"/>
        </w:rPr>
        <w:t>i dân. M</w:t>
      </w:r>
      <w:r w:rsidR="00DF0F83">
        <w:rPr>
          <w:rFonts w:ascii="Times New Roman" w:hAnsi="Times New Roman" w:cs="Times New Roman"/>
          <w:sz w:val="28"/>
          <w:szCs w:val="28"/>
        </w:rPr>
        <w:t>ột</w:t>
      </w:r>
      <w:r>
        <w:rPr>
          <w:rFonts w:ascii="Times New Roman" w:hAnsi="Times New Roman" w:cs="Times New Roman"/>
          <w:sz w:val="28"/>
          <w:szCs w:val="28"/>
        </w:rPr>
        <w:t xml:space="preserve"> trong những hành vi bị nghiêm cấm của L</w:t>
      </w:r>
      <w:r w:rsidRPr="00BD59AE">
        <w:rPr>
          <w:rFonts w:ascii="Times New Roman" w:hAnsi="Times New Roman" w:cs="Times New Roman"/>
          <w:sz w:val="28"/>
          <w:szCs w:val="28"/>
        </w:rPr>
        <w:t xml:space="preserve">uật phòng chống tác hại của rượu bia </w:t>
      </w:r>
      <w:r w:rsidR="00DF0F83">
        <w:rPr>
          <w:rFonts w:ascii="Times New Roman" w:hAnsi="Times New Roman" w:cs="Times New Roman"/>
          <w:sz w:val="28"/>
          <w:szCs w:val="28"/>
        </w:rPr>
        <w:t xml:space="preserve">là </w:t>
      </w:r>
      <w:r w:rsidR="00DF0F83" w:rsidRPr="00DF0F83">
        <w:rPr>
          <w:rFonts w:ascii="Times New Roman" w:hAnsi="Times New Roman" w:cs="Times New Roman"/>
          <w:sz w:val="28"/>
          <w:szCs w:val="28"/>
        </w:rPr>
        <w:t xml:space="preserve">"Điều </w:t>
      </w:r>
      <w:r w:rsidRPr="00DF0F83">
        <w:rPr>
          <w:rFonts w:ascii="Times New Roman" w:hAnsi="Times New Roman" w:cs="Times New Roman"/>
          <w:sz w:val="28"/>
          <w:szCs w:val="28"/>
        </w:rPr>
        <w:t>khiển phương tiện giao thông mà trong máu hoặc hơi thở có nồng độ cồn</w:t>
      </w:r>
      <w:r>
        <w:rPr>
          <w:rFonts w:ascii="Times New Roman" w:hAnsi="Times New Roman" w:cs="Times New Roman"/>
          <w:sz w:val="28"/>
          <w:szCs w:val="28"/>
        </w:rPr>
        <w:t>”</w:t>
      </w:r>
      <w:r w:rsidRPr="00BD59AE">
        <w:rPr>
          <w:rFonts w:ascii="Times New Roman" w:hAnsi="Times New Roman" w:cs="Times New Roman"/>
          <w:sz w:val="28"/>
          <w:szCs w:val="28"/>
        </w:rPr>
        <w:t>. Theo đó,</w:t>
      </w:r>
      <w:r w:rsidR="00DF0F83">
        <w:rPr>
          <w:rFonts w:ascii="Times New Roman" w:hAnsi="Times New Roman" w:cs="Times New Roman"/>
          <w:sz w:val="28"/>
          <w:szCs w:val="28"/>
        </w:rPr>
        <w:t xml:space="preserve"> N</w:t>
      </w:r>
      <w:r>
        <w:rPr>
          <w:rFonts w:ascii="Times New Roman" w:hAnsi="Times New Roman" w:cs="Times New Roman"/>
          <w:sz w:val="28"/>
          <w:szCs w:val="28"/>
        </w:rPr>
        <w:t>ghị định 100 của Chính phủ cũng đã quy định:</w:t>
      </w:r>
      <w:r w:rsidRPr="00BD59AE">
        <w:rPr>
          <w:rFonts w:ascii="Times New Roman" w:hAnsi="Times New Roman" w:cs="Times New Roman"/>
          <w:sz w:val="28"/>
          <w:szCs w:val="28"/>
        </w:rPr>
        <w:t xml:space="preserve"> người điều khiển xe đạp, xe đạp máy và xe đạp điện khi vi phạm về các điều kiện về nồng độ cồn vi phạm nồng độ cồn bị phạt tiền lên </w:t>
      </w:r>
      <w:r w:rsidR="00661132">
        <w:rPr>
          <w:rFonts w:ascii="Times New Roman" w:hAnsi="Times New Roman" w:cs="Times New Roman"/>
          <w:sz w:val="28"/>
          <w:szCs w:val="28"/>
        </w:rPr>
        <w:t xml:space="preserve">400.000 đồng </w:t>
      </w:r>
      <w:r w:rsidRPr="00BD59AE">
        <w:rPr>
          <w:rFonts w:ascii="Times New Roman" w:hAnsi="Times New Roman" w:cs="Times New Roman"/>
          <w:sz w:val="28"/>
          <w:szCs w:val="28"/>
        </w:rPr>
        <w:t xml:space="preserve">đến 600.000 đồng. Người điều khiển mô tô, xe gắn máy khi vi phạm các điều kiện về nồng độ cồn bị phạt tiền lên đến </w:t>
      </w:r>
      <w:r w:rsidR="00661132">
        <w:rPr>
          <w:rFonts w:ascii="Times New Roman" w:hAnsi="Times New Roman" w:cs="Times New Roman"/>
          <w:sz w:val="28"/>
          <w:szCs w:val="28"/>
        </w:rPr>
        <w:t>6 triệ</w:t>
      </w:r>
      <w:r w:rsidR="00D86C63">
        <w:rPr>
          <w:rFonts w:ascii="Times New Roman" w:hAnsi="Times New Roman" w:cs="Times New Roman"/>
          <w:sz w:val="28"/>
          <w:szCs w:val="28"/>
        </w:rPr>
        <w:t>u đ</w:t>
      </w:r>
      <w:r w:rsidR="00661132">
        <w:rPr>
          <w:rFonts w:ascii="Times New Roman" w:hAnsi="Times New Roman" w:cs="Times New Roman"/>
          <w:sz w:val="28"/>
          <w:szCs w:val="28"/>
        </w:rPr>
        <w:t xml:space="preserve">ồng đến </w:t>
      </w:r>
      <w:r w:rsidRPr="00BD59AE">
        <w:rPr>
          <w:rFonts w:ascii="Times New Roman" w:hAnsi="Times New Roman" w:cs="Times New Roman"/>
          <w:sz w:val="28"/>
          <w:szCs w:val="28"/>
        </w:rPr>
        <w:t>8 triệu đồng, và bị tước giấy phép lái xe tối đa</w:t>
      </w:r>
      <w:r w:rsidR="00661132">
        <w:rPr>
          <w:rFonts w:ascii="Times New Roman" w:hAnsi="Times New Roman" w:cs="Times New Roman"/>
          <w:sz w:val="28"/>
          <w:szCs w:val="28"/>
        </w:rPr>
        <w:t xml:space="preserve"> 22 tháng đến</w:t>
      </w:r>
      <w:r w:rsidRPr="00BD59AE">
        <w:rPr>
          <w:rFonts w:ascii="Times New Roman" w:hAnsi="Times New Roman" w:cs="Times New Roman"/>
          <w:sz w:val="28"/>
          <w:szCs w:val="28"/>
        </w:rPr>
        <w:t xml:space="preserve"> 24 tháng. Người điều khiển xe ô tô khi vi phạm các điều kiện về nồng độ cồn bị phạt tiền lên đến</w:t>
      </w:r>
      <w:r w:rsidR="00D86C63">
        <w:rPr>
          <w:rFonts w:ascii="Times New Roman" w:hAnsi="Times New Roman" w:cs="Times New Roman"/>
          <w:sz w:val="28"/>
          <w:szCs w:val="28"/>
        </w:rPr>
        <w:t xml:space="preserve"> 30 triệu đồng đến </w:t>
      </w:r>
      <w:r w:rsidRPr="00BD59AE">
        <w:rPr>
          <w:rFonts w:ascii="Times New Roman" w:hAnsi="Times New Roman" w:cs="Times New Roman"/>
          <w:sz w:val="28"/>
          <w:szCs w:val="28"/>
        </w:rPr>
        <w:t xml:space="preserve"> 40 triệu đồng và bị tước giấy phép lái xe</w:t>
      </w:r>
      <w:r w:rsidR="00AE74ED">
        <w:rPr>
          <w:rFonts w:ascii="Times New Roman" w:hAnsi="Times New Roman" w:cs="Times New Roman"/>
          <w:sz w:val="28"/>
          <w:szCs w:val="28"/>
        </w:rPr>
        <w:t xml:space="preserve"> tối đa</w:t>
      </w:r>
      <w:r w:rsidR="00D86C63">
        <w:rPr>
          <w:rFonts w:ascii="Times New Roman" w:hAnsi="Times New Roman" w:cs="Times New Roman"/>
          <w:sz w:val="28"/>
          <w:szCs w:val="28"/>
        </w:rPr>
        <w:t xml:space="preserve"> 22 tháng đến</w:t>
      </w:r>
      <w:r w:rsidRPr="00BD59AE">
        <w:rPr>
          <w:rFonts w:ascii="Times New Roman" w:hAnsi="Times New Roman" w:cs="Times New Roman"/>
          <w:sz w:val="28"/>
          <w:szCs w:val="28"/>
        </w:rPr>
        <w:t xml:space="preserve"> 24 tháng.</w:t>
      </w:r>
    </w:p>
    <w:p w:rsidR="00D86C63" w:rsidRDefault="00BD59AE" w:rsidP="00BD59AE">
      <w:pPr>
        <w:spacing w:after="120"/>
        <w:ind w:firstLine="284"/>
        <w:jc w:val="both"/>
        <w:rPr>
          <w:rFonts w:ascii="Times New Roman" w:hAnsi="Times New Roman" w:cs="Times New Roman"/>
          <w:sz w:val="28"/>
          <w:szCs w:val="28"/>
        </w:rPr>
      </w:pPr>
      <w:r>
        <w:rPr>
          <w:rFonts w:ascii="Times New Roman" w:hAnsi="Times New Roman" w:cs="Times New Roman"/>
          <w:sz w:val="28"/>
          <w:szCs w:val="28"/>
        </w:rPr>
        <w:t>Thực hiện theo kế hoạch củ</w:t>
      </w:r>
      <w:r w:rsidR="003E59FC">
        <w:rPr>
          <w:rFonts w:ascii="Times New Roman" w:hAnsi="Times New Roman" w:cs="Times New Roman"/>
          <w:sz w:val="28"/>
          <w:szCs w:val="28"/>
        </w:rPr>
        <w:t>a B</w:t>
      </w:r>
      <w:r>
        <w:rPr>
          <w:rFonts w:ascii="Times New Roman" w:hAnsi="Times New Roman" w:cs="Times New Roman"/>
          <w:sz w:val="28"/>
          <w:szCs w:val="28"/>
        </w:rPr>
        <w:t>ộ Công an, Ban an toàn giao thông Quốc gia</w:t>
      </w:r>
      <w:r w:rsidR="00DF0F83">
        <w:rPr>
          <w:rFonts w:ascii="Times New Roman" w:hAnsi="Times New Roman" w:cs="Times New Roman"/>
          <w:sz w:val="28"/>
          <w:szCs w:val="28"/>
        </w:rPr>
        <w:t xml:space="preserve"> về xử lý chuyên đề vi phạm về nồng độ cồn khi điều khiển phương tiện tham gia giao thông</w:t>
      </w:r>
      <w:r>
        <w:rPr>
          <w:rFonts w:ascii="Times New Roman" w:hAnsi="Times New Roman" w:cs="Times New Roman"/>
          <w:sz w:val="28"/>
          <w:szCs w:val="28"/>
        </w:rPr>
        <w:t>. Công an tỉnh Bình Phước</w:t>
      </w:r>
      <w:r w:rsidR="00D86C63">
        <w:rPr>
          <w:rFonts w:ascii="Times New Roman" w:hAnsi="Times New Roman" w:cs="Times New Roman"/>
          <w:sz w:val="28"/>
          <w:szCs w:val="28"/>
        </w:rPr>
        <w:t xml:space="preserve"> cũng</w:t>
      </w:r>
      <w:r>
        <w:rPr>
          <w:rFonts w:ascii="Times New Roman" w:hAnsi="Times New Roman" w:cs="Times New Roman"/>
          <w:sz w:val="28"/>
          <w:szCs w:val="28"/>
        </w:rPr>
        <w:t xml:space="preserve"> đã </w:t>
      </w:r>
      <w:r w:rsidR="00D86C63">
        <w:rPr>
          <w:rFonts w:ascii="Times New Roman" w:hAnsi="Times New Roman" w:cs="Times New Roman"/>
          <w:sz w:val="28"/>
          <w:szCs w:val="28"/>
        </w:rPr>
        <w:t xml:space="preserve">triển khai nhiều biện pháp để kiểm tra, phát hiện và xử lý. </w:t>
      </w:r>
    </w:p>
    <w:p w:rsidR="00BD59AE" w:rsidRPr="00BD59AE" w:rsidRDefault="00D86C63" w:rsidP="00BD59AE">
      <w:pPr>
        <w:spacing w:after="120"/>
        <w:ind w:firstLine="284"/>
        <w:jc w:val="both"/>
        <w:rPr>
          <w:rFonts w:ascii="Times New Roman" w:hAnsi="Times New Roman" w:cs="Times New Roman"/>
          <w:sz w:val="28"/>
          <w:szCs w:val="28"/>
        </w:rPr>
      </w:pPr>
      <w:r>
        <w:rPr>
          <w:rFonts w:ascii="Times New Roman" w:hAnsi="Times New Roman" w:cs="Times New Roman"/>
          <w:sz w:val="28"/>
          <w:szCs w:val="28"/>
        </w:rPr>
        <w:t xml:space="preserve">Đặc biệt, năm 2023 là năm đẩy mạnh thực hiện việc kiểm tra, kiểm soát và xử lý các hành vi vi phạm quy định về sử dụng rượu, bia và các chất có cồn khi điều khiển phương tiện tham gia giao thông, do đó </w:t>
      </w:r>
      <w:r w:rsidR="00BD59AE">
        <w:rPr>
          <w:rFonts w:ascii="Times New Roman" w:hAnsi="Times New Roman" w:cs="Times New Roman"/>
          <w:sz w:val="28"/>
          <w:szCs w:val="28"/>
        </w:rPr>
        <w:t xml:space="preserve">lực lượng CSGT toàn tỉnh </w:t>
      </w:r>
      <w:r w:rsidR="00DF0F83">
        <w:rPr>
          <w:rFonts w:ascii="Times New Roman" w:hAnsi="Times New Roman" w:cs="Times New Roman"/>
          <w:sz w:val="28"/>
          <w:szCs w:val="28"/>
        </w:rPr>
        <w:t xml:space="preserve">tăng cường lực lượng, phương tiện, trang thiết bị kỹ thuật để </w:t>
      </w:r>
      <w:r w:rsidR="003E59FC">
        <w:rPr>
          <w:rFonts w:ascii="Times New Roman" w:hAnsi="Times New Roman" w:cs="Times New Roman"/>
          <w:sz w:val="28"/>
          <w:szCs w:val="28"/>
        </w:rPr>
        <w:t xml:space="preserve">tổng </w:t>
      </w:r>
      <w:r w:rsidR="00DF0F83">
        <w:rPr>
          <w:rFonts w:ascii="Times New Roman" w:hAnsi="Times New Roman" w:cs="Times New Roman"/>
          <w:sz w:val="28"/>
          <w:szCs w:val="28"/>
        </w:rPr>
        <w:t>kiểm tra, kiểm soát, phát hiện và xử lý nghiêm các hành vi vi phạm quy định về về sử dụng rượu, bia và các chất có cồn khi điều khiển phương tiện tham gia giao thông.</w:t>
      </w:r>
    </w:p>
    <w:p w:rsidR="00BD59AE" w:rsidRPr="00BD59AE" w:rsidRDefault="00BD59AE" w:rsidP="00BD59AE">
      <w:pPr>
        <w:spacing w:after="120"/>
        <w:ind w:firstLine="284"/>
        <w:jc w:val="both"/>
        <w:rPr>
          <w:rFonts w:ascii="Times New Roman" w:hAnsi="Times New Roman" w:cs="Times New Roman"/>
          <w:sz w:val="28"/>
          <w:szCs w:val="28"/>
        </w:rPr>
      </w:pPr>
      <w:r w:rsidRPr="00BD59AE">
        <w:rPr>
          <w:rFonts w:ascii="Times New Roman" w:hAnsi="Times New Roman" w:cs="Times New Roman"/>
          <w:sz w:val="28"/>
          <w:szCs w:val="28"/>
        </w:rPr>
        <w:t xml:space="preserve">Đồng thời, Tỉnh ủy </w:t>
      </w:r>
      <w:r w:rsidR="00DF0F83">
        <w:rPr>
          <w:rFonts w:ascii="Times New Roman" w:hAnsi="Times New Roman" w:cs="Times New Roman"/>
          <w:sz w:val="28"/>
          <w:szCs w:val="28"/>
        </w:rPr>
        <w:t xml:space="preserve">Bình Phước cũng đã </w:t>
      </w:r>
      <w:r w:rsidRPr="00BD59AE">
        <w:rPr>
          <w:rFonts w:ascii="Times New Roman" w:hAnsi="Times New Roman" w:cs="Times New Roman"/>
          <w:sz w:val="28"/>
          <w:szCs w:val="28"/>
        </w:rPr>
        <w:t>ban hành Công văn số 985- CV/TU ngày 07/09/2022 chỉ đạo việc chấp hành pháp luật về trật tự an toàn giao thông trên địa bàn tỉnh, trong đó nhấn mạnh vai trò gương mẫu của cán bộ, công chức, viên chức, đoàn viên, hội viên thuộc các sở, ban, ngành, đoàn thể, UBND các cấp trong thực hiện các quy định của pháp luật về bảo đảm TTATGT.</w:t>
      </w:r>
      <w:r w:rsidR="003E59FC">
        <w:rPr>
          <w:rFonts w:ascii="Times New Roman" w:hAnsi="Times New Roman" w:cs="Times New Roman"/>
          <w:sz w:val="28"/>
          <w:szCs w:val="28"/>
        </w:rPr>
        <w:t xml:space="preserve"> </w:t>
      </w:r>
      <w:r w:rsidR="00D86C63">
        <w:rPr>
          <w:rFonts w:ascii="Times New Roman" w:hAnsi="Times New Roman" w:cs="Times New Roman"/>
          <w:sz w:val="28"/>
          <w:szCs w:val="28"/>
        </w:rPr>
        <w:t>Trong đó, n</w:t>
      </w:r>
      <w:r w:rsidR="003E59FC">
        <w:rPr>
          <w:rFonts w:ascii="Times New Roman" w:hAnsi="Times New Roman" w:cs="Times New Roman"/>
          <w:sz w:val="28"/>
          <w:szCs w:val="28"/>
        </w:rPr>
        <w:t xml:space="preserve">ghiêm cấm </w:t>
      </w:r>
      <w:r w:rsidR="003E59FC" w:rsidRPr="00BD59AE">
        <w:rPr>
          <w:rFonts w:ascii="Times New Roman" w:hAnsi="Times New Roman" w:cs="Times New Roman"/>
          <w:sz w:val="28"/>
          <w:szCs w:val="28"/>
        </w:rPr>
        <w:t>cán bộ, công chức, viên chức</w:t>
      </w:r>
      <w:r w:rsidR="003E59FC">
        <w:rPr>
          <w:rFonts w:ascii="Times New Roman" w:hAnsi="Times New Roman" w:cs="Times New Roman"/>
          <w:sz w:val="28"/>
          <w:szCs w:val="28"/>
        </w:rPr>
        <w:t xml:space="preserve"> can thiệp vào việc xử lý vi phạm của lực lượng CSGT.</w:t>
      </w:r>
    </w:p>
    <w:p w:rsidR="008A558E" w:rsidRPr="00BD59AE" w:rsidRDefault="003E59FC" w:rsidP="00BD59AE">
      <w:pPr>
        <w:spacing w:after="120"/>
        <w:ind w:firstLine="284"/>
        <w:jc w:val="both"/>
        <w:rPr>
          <w:rFonts w:ascii="Times New Roman" w:hAnsi="Times New Roman" w:cs="Times New Roman"/>
          <w:caps/>
          <w:sz w:val="28"/>
          <w:szCs w:val="28"/>
        </w:rPr>
      </w:pPr>
      <w:r>
        <w:rPr>
          <w:rFonts w:ascii="Times New Roman" w:hAnsi="Times New Roman" w:cs="Times New Roman"/>
          <w:sz w:val="28"/>
          <w:szCs w:val="28"/>
        </w:rPr>
        <w:t>Để thực hiện tốt L</w:t>
      </w:r>
      <w:r w:rsidRPr="00BD59AE">
        <w:rPr>
          <w:rFonts w:ascii="Times New Roman" w:hAnsi="Times New Roman" w:cs="Times New Roman"/>
          <w:sz w:val="28"/>
          <w:szCs w:val="28"/>
        </w:rPr>
        <w:t>uật phòng chống tác hại của rượ</w:t>
      </w:r>
      <w:r>
        <w:rPr>
          <w:rFonts w:ascii="Times New Roman" w:hAnsi="Times New Roman" w:cs="Times New Roman"/>
          <w:sz w:val="28"/>
          <w:szCs w:val="28"/>
        </w:rPr>
        <w:t>u bia</w:t>
      </w:r>
      <w:r w:rsidRPr="00BD59AE">
        <w:rPr>
          <w:rFonts w:ascii="Times New Roman" w:hAnsi="Times New Roman" w:cs="Times New Roman"/>
          <w:sz w:val="28"/>
          <w:szCs w:val="28"/>
        </w:rPr>
        <w:t xml:space="preserve"> </w:t>
      </w:r>
      <w:r>
        <w:rPr>
          <w:rFonts w:ascii="Times New Roman" w:hAnsi="Times New Roman" w:cs="Times New Roman"/>
          <w:sz w:val="28"/>
          <w:szCs w:val="28"/>
        </w:rPr>
        <w:t>và Luật giao thông đường bộ, C</w:t>
      </w:r>
      <w:r w:rsidR="00BD59AE" w:rsidRPr="00BD59AE">
        <w:rPr>
          <w:rFonts w:ascii="Times New Roman" w:hAnsi="Times New Roman" w:cs="Times New Roman"/>
          <w:sz w:val="28"/>
          <w:szCs w:val="28"/>
        </w:rPr>
        <w:t>ộng đồng hãy cùng chung tay, lan toả thông điệ</w:t>
      </w:r>
      <w:r w:rsidR="00DF0F83">
        <w:rPr>
          <w:rFonts w:ascii="Times New Roman" w:hAnsi="Times New Roman" w:cs="Times New Roman"/>
          <w:sz w:val="28"/>
          <w:szCs w:val="28"/>
        </w:rPr>
        <w:t>p "</w:t>
      </w:r>
      <w:r w:rsidR="00DF0F83" w:rsidRPr="00DF0F83">
        <w:rPr>
          <w:rFonts w:ascii="Times New Roman" w:hAnsi="Times New Roman" w:cs="Times New Roman"/>
          <w:b/>
          <w:sz w:val="28"/>
          <w:szCs w:val="28"/>
        </w:rPr>
        <w:t>Đ</w:t>
      </w:r>
      <w:r w:rsidR="00BD59AE" w:rsidRPr="00DF0F83">
        <w:rPr>
          <w:rFonts w:ascii="Times New Roman" w:hAnsi="Times New Roman" w:cs="Times New Roman"/>
          <w:b/>
          <w:sz w:val="28"/>
          <w:szCs w:val="28"/>
        </w:rPr>
        <w:t>ã uống rượu bia</w:t>
      </w:r>
      <w:r w:rsidR="00DF0F83">
        <w:rPr>
          <w:rFonts w:ascii="Times New Roman" w:hAnsi="Times New Roman" w:cs="Times New Roman"/>
          <w:b/>
          <w:sz w:val="28"/>
          <w:szCs w:val="28"/>
        </w:rPr>
        <w:t xml:space="preserve"> thì</w:t>
      </w:r>
      <w:r w:rsidR="00BD59AE" w:rsidRPr="00DF0F83">
        <w:rPr>
          <w:rFonts w:ascii="Times New Roman" w:hAnsi="Times New Roman" w:cs="Times New Roman"/>
          <w:b/>
          <w:sz w:val="28"/>
          <w:szCs w:val="28"/>
        </w:rPr>
        <w:t xml:space="preserve"> không lái xe"</w:t>
      </w:r>
      <w:r>
        <w:rPr>
          <w:rFonts w:ascii="Times New Roman" w:hAnsi="Times New Roman" w:cs="Times New Roman"/>
          <w:sz w:val="28"/>
          <w:szCs w:val="28"/>
        </w:rPr>
        <w:t>;</w:t>
      </w:r>
      <w:r w:rsidR="00BD59AE" w:rsidRPr="00BD59AE">
        <w:rPr>
          <w:rFonts w:ascii="Times New Roman" w:hAnsi="Times New Roman" w:cs="Times New Roman"/>
          <w:sz w:val="28"/>
          <w:szCs w:val="28"/>
        </w:rPr>
        <w:t xml:space="preserve"> </w:t>
      </w:r>
      <w:r w:rsidR="00DF0F83">
        <w:rPr>
          <w:rFonts w:ascii="Times New Roman" w:hAnsi="Times New Roman" w:cs="Times New Roman"/>
          <w:sz w:val="28"/>
          <w:szCs w:val="28"/>
        </w:rPr>
        <w:t>“</w:t>
      </w:r>
      <w:r w:rsidR="00BD59AE" w:rsidRPr="00DF0F83">
        <w:rPr>
          <w:rFonts w:ascii="Times New Roman" w:hAnsi="Times New Roman" w:cs="Times New Roman"/>
          <w:b/>
          <w:sz w:val="28"/>
          <w:szCs w:val="28"/>
        </w:rPr>
        <w:t>An toàn giao thông là hạnh phúc của mọi người, mọi nhà</w:t>
      </w:r>
      <w:r w:rsidR="00DF0F83">
        <w:rPr>
          <w:rFonts w:ascii="Times New Roman" w:hAnsi="Times New Roman" w:cs="Times New Roman"/>
          <w:sz w:val="28"/>
          <w:szCs w:val="28"/>
        </w:rPr>
        <w:t>”</w:t>
      </w:r>
    </w:p>
    <w:sectPr w:rsidR="008A558E" w:rsidRPr="00BD59AE" w:rsidSect="003E59FC">
      <w:pgSz w:w="12240" w:h="15840"/>
      <w:pgMar w:top="426" w:right="758"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9AE"/>
    <w:rsid w:val="003E59FC"/>
    <w:rsid w:val="00485345"/>
    <w:rsid w:val="00661132"/>
    <w:rsid w:val="00760102"/>
    <w:rsid w:val="008A558E"/>
    <w:rsid w:val="00AE74ED"/>
    <w:rsid w:val="00BD59AE"/>
    <w:rsid w:val="00D86C63"/>
    <w:rsid w:val="00DF0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WELCOME</cp:lastModifiedBy>
  <cp:revision>2</cp:revision>
  <cp:lastPrinted>2023-03-02T12:58:00Z</cp:lastPrinted>
  <dcterms:created xsi:type="dcterms:W3CDTF">2023-04-28T08:10:00Z</dcterms:created>
  <dcterms:modified xsi:type="dcterms:W3CDTF">2023-04-28T08:10:00Z</dcterms:modified>
</cp:coreProperties>
</file>