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EC" w:rsidRPr="00A848A5" w:rsidRDefault="003274EC" w:rsidP="003274EC">
      <w:pPr>
        <w:jc w:val="both"/>
        <w:rPr>
          <w:rFonts w:eastAsia="Arial"/>
          <w:sz w:val="26"/>
          <w:szCs w:val="26"/>
          <w:lang w:val="pl-PL" w:eastAsia="vi-VN"/>
        </w:rPr>
      </w:pPr>
      <w:r w:rsidRPr="00A848A5">
        <w:rPr>
          <w:rFonts w:eastAsia="Arial"/>
          <w:sz w:val="26"/>
          <w:szCs w:val="26"/>
          <w:lang w:val="pl-PL" w:eastAsia="vi-VN"/>
        </w:rPr>
        <w:t>UBND TỈNH BÌNH PHƯỚC</w:t>
      </w:r>
      <w:r w:rsidRPr="00A848A5">
        <w:rPr>
          <w:rFonts w:eastAsia="Arial"/>
          <w:b/>
          <w:bCs/>
          <w:sz w:val="26"/>
          <w:szCs w:val="26"/>
          <w:lang w:val="pl-PL" w:eastAsia="vi-VN"/>
        </w:rPr>
        <w:t xml:space="preserve">        CỘNG HÒA XÃ HỘI CHỦ NGHĨA VIỆTNAM</w:t>
      </w:r>
    </w:p>
    <w:p w:rsidR="003274EC" w:rsidRPr="00A848A5" w:rsidRDefault="003274EC" w:rsidP="003274EC">
      <w:pPr>
        <w:ind w:firstLine="720"/>
        <w:jc w:val="both"/>
        <w:rPr>
          <w:rFonts w:eastAsia="Arial"/>
          <w:b/>
          <w:bCs/>
          <w:sz w:val="28"/>
          <w:szCs w:val="28"/>
          <w:lang w:val="pl-PL" w:eastAsia="vi-VN"/>
        </w:rPr>
      </w:pPr>
      <w:r w:rsidRPr="00A848A5">
        <w:rPr>
          <w:rFonts w:eastAsia="Arial"/>
          <w:b/>
          <w:bCs/>
          <w:sz w:val="28"/>
          <w:szCs w:val="28"/>
          <w:lang w:val="pl-PL" w:eastAsia="vi-VN"/>
        </w:rPr>
        <w:t xml:space="preserve"> SỞ Y TẾ</w:t>
      </w:r>
      <w:r w:rsidRPr="00A848A5">
        <w:rPr>
          <w:rFonts w:eastAsia="Arial"/>
          <w:b/>
          <w:bCs/>
          <w:sz w:val="28"/>
          <w:szCs w:val="28"/>
          <w:lang w:val="pl-PL" w:eastAsia="vi-VN"/>
        </w:rPr>
        <w:tab/>
        <w:t xml:space="preserve">                                   Độc lập – Tự do – Hạnh phúc</w:t>
      </w:r>
    </w:p>
    <w:p w:rsidR="003274EC" w:rsidRPr="00A848A5" w:rsidRDefault="002A1CED" w:rsidP="003274EC">
      <w:pPr>
        <w:tabs>
          <w:tab w:val="left" w:pos="3912"/>
        </w:tabs>
        <w:ind w:firstLine="720"/>
        <w:jc w:val="both"/>
        <w:rPr>
          <w:rFonts w:eastAsia="Arial"/>
          <w:b/>
          <w:bCs/>
          <w:sz w:val="28"/>
          <w:szCs w:val="28"/>
          <w:lang w:val="pl-PL" w:eastAsia="vi-VN"/>
        </w:rPr>
      </w:pPr>
      <w:r w:rsidRPr="002A1CED">
        <w:rPr>
          <w:rFonts w:eastAsia="Arial"/>
          <w:noProof/>
          <w:sz w:val="28"/>
          <w:szCs w:val="28"/>
          <w:lang w:val="vi-VN" w:eastAsia="vi-VN"/>
        </w:rPr>
        <w:pict>
          <v:line id="Straight Connector 9" o:spid="_x0000_s1026" style="position:absolute;left:0;text-align:left;flip:y;z-index:251660288;visibility:visible;mso-wrap-distance-top:-6e-5mm;mso-wrap-distance-bottom:-6e-5mm" from="250.5pt,.05pt" to="397.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"/>
        </w:pict>
      </w:r>
      <w:r w:rsidRPr="002A1CED">
        <w:rPr>
          <w:rFonts w:eastAsia="Arial"/>
          <w:noProof/>
          <w:sz w:val="28"/>
          <w:szCs w:val="28"/>
          <w:lang w:val="vi-VN" w:eastAsia="vi-VN"/>
        </w:rPr>
        <w:pict>
          <v:line id="Straight Connector 15" o:spid="_x0000_s1027" style="position:absolute;left:0;text-align:left;z-index:251659264;visibility:visible;mso-wrap-distance-top:-6e-5mm;mso-wrap-distance-bottom:-6e-5mm" from="53.3pt,.05pt" to="84.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8ht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"/>
        </w:pict>
      </w:r>
      <w:r w:rsidR="003274EC" w:rsidRPr="00A848A5">
        <w:rPr>
          <w:rFonts w:eastAsia="Arial"/>
          <w:b/>
          <w:bCs/>
          <w:sz w:val="28"/>
          <w:szCs w:val="28"/>
          <w:lang w:val="pl-PL" w:eastAsia="vi-VN"/>
        </w:rPr>
        <w:tab/>
      </w:r>
    </w:p>
    <w:p w:rsidR="00E17761" w:rsidRDefault="003274EC" w:rsidP="003274EC">
      <w:pPr>
        <w:jc w:val="both"/>
        <w:rPr>
          <w:rFonts w:eastAsia="Arial"/>
          <w:bCs/>
          <w:sz w:val="28"/>
          <w:szCs w:val="28"/>
          <w:lang w:val="pl-PL" w:eastAsia="vi-VN"/>
        </w:rPr>
      </w:pPr>
      <w:r w:rsidRPr="00A848A5">
        <w:rPr>
          <w:rFonts w:eastAsia="Arial"/>
          <w:bCs/>
          <w:sz w:val="28"/>
          <w:szCs w:val="28"/>
          <w:lang w:val="pl-PL" w:eastAsia="vi-VN"/>
        </w:rPr>
        <w:t>Số:               /SYT-NVY</w:t>
      </w:r>
    </w:p>
    <w:p w:rsidR="00E17761" w:rsidRDefault="00E17761" w:rsidP="003274EC">
      <w:pPr>
        <w:jc w:val="both"/>
        <w:rPr>
          <w:rFonts w:eastAsia="Arial"/>
          <w:i/>
          <w:iCs/>
          <w:sz w:val="28"/>
          <w:szCs w:val="28"/>
          <w:lang w:val="pl-PL" w:eastAsia="vi-VN"/>
        </w:rPr>
      </w:pPr>
      <w:r>
        <w:rPr>
          <w:rFonts w:eastAsia="Arial"/>
          <w:bCs/>
          <w:sz w:val="28"/>
          <w:szCs w:val="28"/>
          <w:lang w:val="pl-PL" w:eastAsia="vi-VN"/>
        </w:rPr>
        <w:tab/>
      </w:r>
      <w:r w:rsidR="003274EC" w:rsidRPr="00A848A5">
        <w:rPr>
          <w:rFonts w:eastAsia="Arial"/>
          <w:b/>
          <w:bCs/>
          <w:sz w:val="28"/>
          <w:szCs w:val="28"/>
          <w:lang w:val="pl-PL" w:eastAsia="vi-VN"/>
        </w:rPr>
        <w:tab/>
      </w:r>
      <w:r w:rsidR="003274EC" w:rsidRPr="00A848A5">
        <w:rPr>
          <w:rFonts w:eastAsia="Arial"/>
          <w:i/>
          <w:iCs/>
          <w:sz w:val="28"/>
          <w:szCs w:val="28"/>
          <w:lang w:val="pl-PL" w:eastAsia="vi-VN"/>
        </w:rPr>
        <w:t>Bình Phước, ngày      tháng 9 năm 2018</w:t>
      </w:r>
    </w:p>
    <w:p w:rsidR="003274EC" w:rsidRPr="00A848A5" w:rsidRDefault="003274EC" w:rsidP="003274EC">
      <w:pPr>
        <w:jc w:val="both"/>
        <w:rPr>
          <w:rFonts w:eastAsia="Arial"/>
          <w:sz w:val="22"/>
          <w:szCs w:val="22"/>
          <w:lang w:val="pl-PL" w:eastAsia="vi-VN"/>
        </w:rPr>
      </w:pPr>
      <w:r w:rsidRPr="00A848A5">
        <w:rPr>
          <w:rFonts w:eastAsia="Arial"/>
          <w:sz w:val="22"/>
          <w:szCs w:val="22"/>
          <w:lang w:val="pl-PL" w:eastAsia="vi-VN"/>
        </w:rPr>
        <w:t>V/v báo cáo công tác dinh dưỡng trẻ em.</w:t>
      </w:r>
    </w:p>
    <w:p w:rsidR="003274EC" w:rsidRPr="00A848A5" w:rsidRDefault="003274EC" w:rsidP="003274EC">
      <w:pPr>
        <w:jc w:val="both"/>
        <w:rPr>
          <w:rFonts w:eastAsia="Arial"/>
          <w:b/>
          <w:sz w:val="18"/>
          <w:szCs w:val="28"/>
          <w:lang w:val="pl-PL" w:eastAsia="vi-VN"/>
        </w:rPr>
      </w:pPr>
    </w:p>
    <w:p w:rsidR="003274EC" w:rsidRPr="00A848A5" w:rsidRDefault="003274EC" w:rsidP="003274EC">
      <w:pPr>
        <w:jc w:val="both"/>
        <w:rPr>
          <w:rFonts w:eastAsia="Arial"/>
          <w:b/>
          <w:sz w:val="18"/>
          <w:szCs w:val="28"/>
          <w:lang w:val="pl-PL" w:eastAsia="vi-VN"/>
        </w:rPr>
      </w:pPr>
    </w:p>
    <w:p w:rsidR="003274EC" w:rsidRPr="00A848A5" w:rsidRDefault="003274EC" w:rsidP="003274EC">
      <w:pPr>
        <w:jc w:val="both"/>
        <w:rPr>
          <w:rFonts w:eastAsia="Arial"/>
          <w:b/>
          <w:sz w:val="18"/>
          <w:szCs w:val="28"/>
          <w:lang w:val="pl-PL" w:eastAsia="vi-VN"/>
        </w:rPr>
      </w:pPr>
    </w:p>
    <w:p w:rsidR="003274EC" w:rsidRPr="00A848A5" w:rsidRDefault="003274EC" w:rsidP="003274EC">
      <w:pPr>
        <w:jc w:val="both"/>
        <w:rPr>
          <w:rFonts w:eastAsia="Arial"/>
          <w:sz w:val="28"/>
          <w:szCs w:val="28"/>
          <w:lang w:val="vi-VN" w:eastAsia="vi-VN"/>
        </w:rPr>
      </w:pPr>
      <w:r w:rsidRPr="00A848A5">
        <w:rPr>
          <w:rFonts w:eastAsia="Arial"/>
          <w:sz w:val="28"/>
          <w:szCs w:val="28"/>
          <w:lang w:val="vi-VN" w:eastAsia="vi-VN"/>
        </w:rPr>
        <w:tab/>
      </w:r>
      <w:r w:rsidRPr="00A848A5">
        <w:rPr>
          <w:rFonts w:eastAsia="Arial"/>
          <w:sz w:val="28"/>
          <w:szCs w:val="28"/>
          <w:lang w:val="vi-VN" w:eastAsia="vi-VN"/>
        </w:rPr>
        <w:tab/>
        <w:t xml:space="preserve">              Kính gửi: Vụ Sức khỏe Bà mẹ - Trẻ em</w:t>
      </w:r>
      <w:r w:rsidRPr="00A848A5">
        <w:rPr>
          <w:rFonts w:eastAsia="Arial"/>
          <w:sz w:val="28"/>
          <w:szCs w:val="28"/>
          <w:lang w:val="pl-PL" w:eastAsia="vi-VN"/>
        </w:rPr>
        <w:t>.</w:t>
      </w:r>
    </w:p>
    <w:p w:rsidR="003274EC" w:rsidRPr="00A848A5" w:rsidRDefault="003274EC" w:rsidP="003274EC">
      <w:pPr>
        <w:ind w:left="646" w:firstLine="720"/>
        <w:jc w:val="both"/>
        <w:rPr>
          <w:rFonts w:eastAsia="Arial"/>
          <w:sz w:val="16"/>
          <w:szCs w:val="28"/>
          <w:lang w:val="vi-VN" w:eastAsia="vi-VN"/>
        </w:rPr>
      </w:pPr>
    </w:p>
    <w:p w:rsidR="003274EC" w:rsidRPr="00A848A5" w:rsidRDefault="003274EC" w:rsidP="003274EC">
      <w:pPr>
        <w:ind w:left="646" w:firstLine="720"/>
        <w:jc w:val="both"/>
        <w:rPr>
          <w:rFonts w:eastAsia="Arial"/>
          <w:sz w:val="16"/>
          <w:szCs w:val="28"/>
          <w:lang w:val="pl-PL" w:eastAsia="vi-VN"/>
        </w:rPr>
      </w:pPr>
    </w:p>
    <w:p w:rsidR="003274EC" w:rsidRPr="00A848A5" w:rsidRDefault="003274EC" w:rsidP="003274EC">
      <w:pPr>
        <w:spacing w:line="360" w:lineRule="auto"/>
        <w:ind w:firstLine="794"/>
        <w:jc w:val="both"/>
        <w:rPr>
          <w:rFonts w:eastAsia="Arial"/>
          <w:sz w:val="14"/>
          <w:szCs w:val="28"/>
          <w:lang w:val="vi-VN" w:eastAsia="vi-VN"/>
        </w:rPr>
      </w:pPr>
    </w:p>
    <w:p w:rsidR="003274EC" w:rsidRPr="009629DD" w:rsidRDefault="003274EC" w:rsidP="009629DD">
      <w:pPr>
        <w:spacing w:before="120" w:after="120"/>
        <w:ind w:firstLine="720"/>
        <w:jc w:val="both"/>
        <w:rPr>
          <w:rFonts w:eastAsia="Arial"/>
          <w:sz w:val="28"/>
          <w:szCs w:val="28"/>
          <w:lang w:val="vi-VN" w:eastAsia="vi-VN"/>
        </w:rPr>
      </w:pPr>
      <w:r w:rsidRPr="009629DD">
        <w:rPr>
          <w:rFonts w:eastAsia="Arial"/>
          <w:sz w:val="28"/>
          <w:szCs w:val="28"/>
          <w:lang w:val="vi-VN" w:eastAsia="vi-VN"/>
        </w:rPr>
        <w:t xml:space="preserve">Thực hiện Công văn số 5297/BYT-BM-TE ngày 10/9/2018 của Vụ Sức khỏe Bà mẹ - Trẻ em, Bộ Y tế về việc giám sát hỗ trợ chuyên môn kỹ thuật hoạt động về công tác phòng chống suy dinh dưỡng và chăm sóc sức khỏe bà mẹ trẻ sơ sinh, Sở Y tế </w:t>
      </w:r>
      <w:r w:rsidRPr="009629DD">
        <w:rPr>
          <w:rFonts w:eastAsia="Arial"/>
          <w:sz w:val="28"/>
          <w:szCs w:val="28"/>
          <w:lang w:val="pl-PL" w:eastAsia="vi-VN"/>
        </w:rPr>
        <w:t>b</w:t>
      </w:r>
      <w:r w:rsidRPr="009629DD">
        <w:rPr>
          <w:rFonts w:eastAsia="Arial"/>
          <w:sz w:val="28"/>
          <w:szCs w:val="28"/>
          <w:lang w:val="vi-VN" w:eastAsia="vi-VN"/>
        </w:rPr>
        <w:t xml:space="preserve">áo cáo kết quả thực hiện trong lĩnh vực phòng chống suy dinh dưỡng và chăm sóc sức khỏe bà mẹ trẻ sơ sinh </w:t>
      </w:r>
      <w:r w:rsidR="009629DD" w:rsidRPr="009629DD">
        <w:rPr>
          <w:rFonts w:eastAsia="Arial"/>
          <w:sz w:val="28"/>
          <w:szCs w:val="28"/>
          <w:lang w:val="vi-VN" w:eastAsia="vi-VN"/>
        </w:rPr>
        <w:t xml:space="preserve">trong năm 2018, kế hoạch triển khai </w:t>
      </w:r>
      <w:r w:rsidR="004044DA" w:rsidRPr="004044DA">
        <w:rPr>
          <w:rFonts w:eastAsia="Arial"/>
          <w:sz w:val="28"/>
          <w:szCs w:val="28"/>
          <w:lang w:val="vi-VN" w:eastAsia="vi-VN"/>
        </w:rPr>
        <w:t xml:space="preserve">đến </w:t>
      </w:r>
      <w:bookmarkStart w:id="0" w:name="_GoBack"/>
      <w:bookmarkEnd w:id="0"/>
      <w:r w:rsidR="009629DD" w:rsidRPr="009629DD">
        <w:rPr>
          <w:rFonts w:eastAsia="Arial"/>
          <w:sz w:val="28"/>
          <w:szCs w:val="28"/>
          <w:lang w:val="vi-VN" w:eastAsia="vi-VN"/>
        </w:rPr>
        <w:t xml:space="preserve">năm 2020, </w:t>
      </w:r>
      <w:r w:rsidRPr="009629DD">
        <w:rPr>
          <w:rFonts w:eastAsia="Arial"/>
          <w:sz w:val="28"/>
          <w:szCs w:val="28"/>
          <w:lang w:val="vi-VN" w:eastAsia="vi-VN"/>
        </w:rPr>
        <w:t>cụ thể như sau:</w:t>
      </w:r>
    </w:p>
    <w:p w:rsidR="007A68A3" w:rsidRPr="009629DD" w:rsidRDefault="007A68A3" w:rsidP="009629DD">
      <w:pPr>
        <w:numPr>
          <w:ilvl w:val="0"/>
          <w:numId w:val="2"/>
        </w:numPr>
        <w:tabs>
          <w:tab w:val="clear" w:pos="720"/>
        </w:tabs>
        <w:spacing w:before="120" w:after="120"/>
        <w:ind w:left="180" w:firstLine="104"/>
        <w:jc w:val="both"/>
        <w:rPr>
          <w:b/>
          <w:sz w:val="28"/>
          <w:szCs w:val="28"/>
          <w:lang w:val="nl-NL"/>
        </w:rPr>
      </w:pPr>
      <w:r w:rsidRPr="009629DD">
        <w:rPr>
          <w:b/>
          <w:sz w:val="28"/>
          <w:szCs w:val="28"/>
          <w:lang w:val="nl-NL"/>
        </w:rPr>
        <w:t>TỔ CHỨC MẠNG LƯỚI VÀ NHÂN LỰC:</w:t>
      </w:r>
    </w:p>
    <w:p w:rsidR="007A68A3" w:rsidRPr="009629DD" w:rsidRDefault="007A68A3" w:rsidP="009629DD">
      <w:pPr>
        <w:numPr>
          <w:ilvl w:val="0"/>
          <w:numId w:val="5"/>
        </w:numPr>
        <w:tabs>
          <w:tab w:val="clear" w:pos="720"/>
        </w:tabs>
        <w:spacing w:before="120" w:after="120"/>
        <w:ind w:left="360" w:hanging="357"/>
        <w:jc w:val="both"/>
        <w:rPr>
          <w:b/>
          <w:sz w:val="28"/>
          <w:szCs w:val="28"/>
          <w:lang w:val="nl-NL"/>
        </w:rPr>
      </w:pPr>
      <w:r w:rsidRPr="009629DD">
        <w:rPr>
          <w:b/>
          <w:sz w:val="28"/>
          <w:szCs w:val="28"/>
          <w:lang w:val="nl-NL"/>
        </w:rPr>
        <w:t>Tổ chức mạng lưới:</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01 Khoa SKSS thuộc Chi cục Dân số - KHHGĐ tỉnh,</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01 Bộ môn sản Trường CĐYT,</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01 Khoa sản của BVĐK tỉnh,</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01 khoa sản BVĐK tư nhân,</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01 khoa ngoại sản BV quân dân y,</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11 Khoa CSSKSS thuộc Trung tâm Y tế huyện,thi</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111 TYT xã, phường, thị trấn,</w:t>
      </w:r>
    </w:p>
    <w:p w:rsidR="007A68A3" w:rsidRPr="009629DD" w:rsidRDefault="007A68A3" w:rsidP="009629DD">
      <w:pPr>
        <w:numPr>
          <w:ilvl w:val="0"/>
          <w:numId w:val="14"/>
        </w:numPr>
        <w:spacing w:before="120" w:after="120"/>
        <w:ind w:hanging="357"/>
        <w:jc w:val="both"/>
        <w:rPr>
          <w:sz w:val="28"/>
          <w:szCs w:val="28"/>
          <w:lang w:val="nl-NL"/>
        </w:rPr>
      </w:pPr>
      <w:r w:rsidRPr="009629DD">
        <w:rPr>
          <w:sz w:val="28"/>
          <w:szCs w:val="28"/>
          <w:lang w:val="nl-NL"/>
        </w:rPr>
        <w:t>03 Phòng khám đa khoa khu vực.</w:t>
      </w:r>
    </w:p>
    <w:p w:rsidR="007A68A3" w:rsidRPr="009629DD" w:rsidRDefault="007A68A3" w:rsidP="009629DD">
      <w:pPr>
        <w:numPr>
          <w:ilvl w:val="0"/>
          <w:numId w:val="5"/>
        </w:numPr>
        <w:tabs>
          <w:tab w:val="clear" w:pos="720"/>
        </w:tabs>
        <w:spacing w:before="120" w:after="120"/>
        <w:ind w:left="360" w:hanging="357"/>
        <w:jc w:val="both"/>
        <w:rPr>
          <w:b/>
          <w:sz w:val="28"/>
          <w:szCs w:val="28"/>
          <w:lang w:val="nl-NL"/>
        </w:rPr>
      </w:pPr>
      <w:r w:rsidRPr="009629DD">
        <w:rPr>
          <w:b/>
          <w:sz w:val="28"/>
          <w:szCs w:val="28"/>
          <w:lang w:val="nl-NL"/>
        </w:rPr>
        <w:t>Tình hình nhân lực và công tác đào tạo của chuyên ngành sản nhi:</w:t>
      </w:r>
    </w:p>
    <w:p w:rsidR="007A68A3" w:rsidRPr="009629DD" w:rsidRDefault="007A68A3" w:rsidP="009629DD">
      <w:pPr>
        <w:numPr>
          <w:ilvl w:val="1"/>
          <w:numId w:val="8"/>
        </w:numPr>
        <w:tabs>
          <w:tab w:val="clear" w:pos="2160"/>
        </w:tabs>
        <w:spacing w:before="120" w:after="120"/>
        <w:ind w:left="720" w:hanging="357"/>
        <w:jc w:val="both"/>
        <w:rPr>
          <w:sz w:val="28"/>
          <w:szCs w:val="28"/>
          <w:lang w:val="nl-NL"/>
        </w:rPr>
      </w:pPr>
      <w:r w:rsidRPr="009629DD">
        <w:rPr>
          <w:sz w:val="28"/>
          <w:szCs w:val="28"/>
          <w:lang w:val="nl-NL"/>
        </w:rPr>
        <w:t>Tổng số biên chế năm 2017 (tham gia công tác sản nhi): 732, trong đó:</w:t>
      </w:r>
    </w:p>
    <w:p w:rsidR="007A68A3" w:rsidRPr="009629DD" w:rsidRDefault="007A68A3" w:rsidP="009629DD">
      <w:pPr>
        <w:numPr>
          <w:ilvl w:val="0"/>
          <w:numId w:val="7"/>
        </w:numPr>
        <w:tabs>
          <w:tab w:val="clear" w:pos="720"/>
        </w:tabs>
        <w:spacing w:before="120" w:after="120"/>
        <w:ind w:left="1080" w:hanging="357"/>
        <w:jc w:val="both"/>
        <w:rPr>
          <w:sz w:val="28"/>
          <w:szCs w:val="28"/>
        </w:rPr>
      </w:pPr>
      <w:r w:rsidRPr="009629DD">
        <w:rPr>
          <w:sz w:val="28"/>
          <w:szCs w:val="28"/>
        </w:rPr>
        <w:t>Sau đại học: 27</w:t>
      </w:r>
    </w:p>
    <w:p w:rsidR="007A68A3" w:rsidRPr="009629DD" w:rsidRDefault="007A68A3" w:rsidP="009629DD">
      <w:pPr>
        <w:numPr>
          <w:ilvl w:val="0"/>
          <w:numId w:val="7"/>
        </w:numPr>
        <w:tabs>
          <w:tab w:val="clear" w:pos="720"/>
        </w:tabs>
        <w:spacing w:before="120" w:after="120"/>
        <w:ind w:left="1080" w:hanging="357"/>
        <w:jc w:val="both"/>
        <w:rPr>
          <w:sz w:val="28"/>
          <w:szCs w:val="28"/>
        </w:rPr>
      </w:pPr>
      <w:r w:rsidRPr="009629DD">
        <w:rPr>
          <w:sz w:val="28"/>
          <w:szCs w:val="28"/>
        </w:rPr>
        <w:t>Đại học/ Cao đẳng: 117</w:t>
      </w:r>
    </w:p>
    <w:p w:rsidR="007A68A3" w:rsidRPr="009629DD" w:rsidRDefault="007A68A3" w:rsidP="009629DD">
      <w:pPr>
        <w:numPr>
          <w:ilvl w:val="0"/>
          <w:numId w:val="7"/>
        </w:numPr>
        <w:tabs>
          <w:tab w:val="clear" w:pos="720"/>
        </w:tabs>
        <w:spacing w:before="120" w:after="120"/>
        <w:ind w:left="1080" w:hanging="357"/>
        <w:jc w:val="both"/>
        <w:rPr>
          <w:sz w:val="28"/>
          <w:szCs w:val="28"/>
        </w:rPr>
      </w:pPr>
      <w:r w:rsidRPr="009629DD">
        <w:rPr>
          <w:sz w:val="28"/>
          <w:szCs w:val="28"/>
        </w:rPr>
        <w:t>Trung cấp: 588</w:t>
      </w:r>
    </w:p>
    <w:p w:rsidR="007A68A3" w:rsidRPr="009629DD" w:rsidRDefault="007A68A3" w:rsidP="009629DD">
      <w:pPr>
        <w:numPr>
          <w:ilvl w:val="0"/>
          <w:numId w:val="6"/>
        </w:numPr>
        <w:spacing w:before="120" w:after="120"/>
        <w:ind w:hanging="357"/>
        <w:jc w:val="both"/>
        <w:rPr>
          <w:sz w:val="28"/>
          <w:szCs w:val="28"/>
        </w:rPr>
      </w:pPr>
      <w:r w:rsidRPr="009629DD">
        <w:rPr>
          <w:noProof/>
          <w:sz w:val="28"/>
          <w:szCs w:val="28"/>
        </w:rPr>
        <w:t>Đội ngũ cô đỡ thôn bản: 61 người</w:t>
      </w:r>
    </w:p>
    <w:p w:rsidR="007A68A3" w:rsidRPr="009629DD" w:rsidRDefault="007A68A3" w:rsidP="009629DD">
      <w:pPr>
        <w:numPr>
          <w:ilvl w:val="0"/>
          <w:numId w:val="6"/>
        </w:numPr>
        <w:spacing w:before="120" w:after="120"/>
        <w:ind w:hanging="357"/>
        <w:jc w:val="both"/>
        <w:rPr>
          <w:sz w:val="28"/>
          <w:szCs w:val="28"/>
          <w:lang w:val="vi-VN"/>
        </w:rPr>
      </w:pPr>
      <w:r w:rsidRPr="009629DD">
        <w:rPr>
          <w:noProof/>
          <w:sz w:val="28"/>
          <w:szCs w:val="28"/>
          <w:lang w:val="vi-VN"/>
        </w:rPr>
        <w:t xml:space="preserve">Mạng lưới cộng tác viên dinh dưỡng: Cán bộ chuyên trách </w:t>
      </w:r>
      <w:r w:rsidRPr="009629DD">
        <w:rPr>
          <w:noProof/>
          <w:sz w:val="28"/>
          <w:szCs w:val="28"/>
        </w:rPr>
        <w:t>t</w:t>
      </w:r>
      <w:r w:rsidRPr="009629DD">
        <w:rPr>
          <w:noProof/>
          <w:sz w:val="28"/>
          <w:szCs w:val="28"/>
          <w:lang w:val="vi-VN"/>
        </w:rPr>
        <w:t>ỉnh: 02; huyện</w:t>
      </w:r>
      <w:r w:rsidRPr="009629DD">
        <w:rPr>
          <w:noProof/>
          <w:sz w:val="28"/>
          <w:szCs w:val="28"/>
        </w:rPr>
        <w:t>: 10;</w:t>
      </w:r>
      <w:r w:rsidRPr="009629DD">
        <w:rPr>
          <w:noProof/>
          <w:sz w:val="28"/>
          <w:szCs w:val="28"/>
          <w:lang w:val="vi-VN"/>
        </w:rPr>
        <w:t xml:space="preserve"> xã </w:t>
      </w:r>
      <w:r w:rsidRPr="009629DD">
        <w:rPr>
          <w:noProof/>
          <w:sz w:val="28"/>
          <w:szCs w:val="28"/>
        </w:rPr>
        <w:t>111.</w:t>
      </w:r>
      <w:r w:rsidRPr="009629DD">
        <w:rPr>
          <w:noProof/>
          <w:sz w:val="28"/>
          <w:szCs w:val="28"/>
          <w:lang w:val="vi-VN"/>
        </w:rPr>
        <w:t xml:space="preserve"> Cộng tác viên dinh dưỡng: 8</w:t>
      </w:r>
      <w:r w:rsidRPr="009629DD">
        <w:rPr>
          <w:noProof/>
          <w:sz w:val="28"/>
          <w:szCs w:val="28"/>
        </w:rPr>
        <w:t>64</w:t>
      </w:r>
      <w:r w:rsidRPr="009629DD">
        <w:rPr>
          <w:noProof/>
          <w:sz w:val="28"/>
          <w:szCs w:val="28"/>
          <w:lang w:val="vi-VN"/>
        </w:rPr>
        <w:t xml:space="preserve"> (YTTB: 8</w:t>
      </w:r>
      <w:r w:rsidRPr="009629DD">
        <w:rPr>
          <w:noProof/>
          <w:sz w:val="28"/>
          <w:szCs w:val="28"/>
        </w:rPr>
        <w:t>64</w:t>
      </w:r>
      <w:r w:rsidRPr="009629DD">
        <w:rPr>
          <w:noProof/>
          <w:sz w:val="28"/>
          <w:szCs w:val="28"/>
          <w:lang w:val="vi-VN"/>
        </w:rPr>
        <w:t>; Tình nguyện viên: ).</w:t>
      </w:r>
    </w:p>
    <w:p w:rsidR="007A68A3" w:rsidRPr="009629DD" w:rsidRDefault="007A68A3" w:rsidP="009629DD">
      <w:pPr>
        <w:numPr>
          <w:ilvl w:val="0"/>
          <w:numId w:val="6"/>
        </w:numPr>
        <w:spacing w:before="120" w:after="120"/>
        <w:jc w:val="both"/>
        <w:rPr>
          <w:sz w:val="28"/>
          <w:szCs w:val="28"/>
          <w:lang w:val="vi-VN"/>
        </w:rPr>
      </w:pPr>
      <w:r w:rsidRPr="009629DD">
        <w:rPr>
          <w:noProof/>
          <w:sz w:val="28"/>
          <w:szCs w:val="28"/>
        </w:rPr>
        <w:lastRenderedPageBreak/>
        <w:t>Công tác đào tạo:</w:t>
      </w:r>
    </w:p>
    <w:p w:rsidR="007A68A3" w:rsidRPr="009629DD" w:rsidRDefault="007A68A3" w:rsidP="009629DD">
      <w:pPr>
        <w:numPr>
          <w:ilvl w:val="0"/>
          <w:numId w:val="13"/>
        </w:numPr>
        <w:tabs>
          <w:tab w:val="clear" w:pos="720"/>
        </w:tabs>
        <w:spacing w:before="120" w:after="120"/>
        <w:ind w:left="993"/>
        <w:jc w:val="both"/>
        <w:rPr>
          <w:sz w:val="28"/>
          <w:szCs w:val="28"/>
          <w:lang w:val="vi-VN"/>
        </w:rPr>
      </w:pPr>
      <w:r w:rsidRPr="009629DD">
        <w:rPr>
          <w:noProof/>
          <w:sz w:val="28"/>
          <w:szCs w:val="28"/>
          <w:lang w:val="vi-VN"/>
        </w:rPr>
        <w:t>Đào tạo về EENC: 6 giảng viên tuyến tỉnh và 280 cán bộ tuyến cơ sở.</w:t>
      </w:r>
    </w:p>
    <w:p w:rsidR="007A68A3" w:rsidRPr="009629DD" w:rsidRDefault="007A68A3" w:rsidP="009629DD">
      <w:pPr>
        <w:numPr>
          <w:ilvl w:val="0"/>
          <w:numId w:val="13"/>
        </w:numPr>
        <w:tabs>
          <w:tab w:val="clear" w:pos="720"/>
        </w:tabs>
        <w:spacing w:before="120" w:after="120"/>
        <w:ind w:left="993"/>
        <w:jc w:val="both"/>
        <w:rPr>
          <w:sz w:val="28"/>
          <w:szCs w:val="28"/>
          <w:lang w:val="vi-VN"/>
        </w:rPr>
      </w:pPr>
      <w:r w:rsidRPr="009629DD">
        <w:rPr>
          <w:noProof/>
          <w:sz w:val="28"/>
          <w:szCs w:val="28"/>
          <w:lang w:val="vi-VN"/>
        </w:rPr>
        <w:t>Đào tạo về KMC: chưa đào tạo.</w:t>
      </w:r>
    </w:p>
    <w:p w:rsidR="007A68A3" w:rsidRPr="009629DD" w:rsidRDefault="007A68A3" w:rsidP="009629DD">
      <w:pPr>
        <w:numPr>
          <w:ilvl w:val="0"/>
          <w:numId w:val="13"/>
        </w:numPr>
        <w:tabs>
          <w:tab w:val="clear" w:pos="720"/>
        </w:tabs>
        <w:spacing w:before="120" w:after="120"/>
        <w:ind w:left="993"/>
        <w:jc w:val="both"/>
        <w:rPr>
          <w:sz w:val="28"/>
          <w:szCs w:val="28"/>
          <w:lang w:val="vi-VN"/>
        </w:rPr>
      </w:pPr>
      <w:r w:rsidRPr="009629DD">
        <w:rPr>
          <w:noProof/>
          <w:sz w:val="28"/>
          <w:szCs w:val="28"/>
          <w:lang w:val="vi-VN"/>
        </w:rPr>
        <w:t>Đào tạo về chăm sóc sơ sinh bệnh lý: chưa đào tạo.</w:t>
      </w:r>
    </w:p>
    <w:p w:rsidR="007A68A3" w:rsidRPr="009629DD" w:rsidRDefault="007A68A3" w:rsidP="009629DD">
      <w:pPr>
        <w:numPr>
          <w:ilvl w:val="0"/>
          <w:numId w:val="2"/>
        </w:numPr>
        <w:tabs>
          <w:tab w:val="clear" w:pos="720"/>
        </w:tabs>
        <w:spacing w:before="120" w:after="120"/>
        <w:ind w:left="180" w:firstLine="246"/>
        <w:jc w:val="both"/>
        <w:rPr>
          <w:b/>
          <w:sz w:val="28"/>
          <w:szCs w:val="28"/>
          <w:lang w:val="vi-VN"/>
        </w:rPr>
      </w:pPr>
      <w:r w:rsidRPr="009629DD">
        <w:rPr>
          <w:b/>
          <w:sz w:val="28"/>
          <w:szCs w:val="28"/>
          <w:lang w:val="vi-VN"/>
        </w:rPr>
        <w:t>KẾT QUẢ THỰC HIỆN CÁC HOẠT ĐỘNG CHĂM SÓC SỨC KHOẺ SINH SẢN VÀ CẢI THIỆN TÌNH TRẠNG DINH DƯỠNG TRẺ EM NĂM 2018</w:t>
      </w:r>
    </w:p>
    <w:p w:rsidR="007A68A3" w:rsidRPr="009629DD" w:rsidRDefault="007A68A3" w:rsidP="009629DD">
      <w:pPr>
        <w:numPr>
          <w:ilvl w:val="0"/>
          <w:numId w:val="17"/>
        </w:numPr>
        <w:spacing w:before="120" w:after="120"/>
        <w:ind w:left="426"/>
        <w:jc w:val="both"/>
        <w:rPr>
          <w:b/>
          <w:bCs/>
          <w:sz w:val="28"/>
          <w:szCs w:val="28"/>
          <w:lang w:val="nl-NL"/>
        </w:rPr>
      </w:pPr>
      <w:r w:rsidRPr="009629DD">
        <w:rPr>
          <w:b/>
          <w:bCs/>
          <w:sz w:val="28"/>
          <w:szCs w:val="28"/>
          <w:lang w:val="nl-NL"/>
        </w:rPr>
        <w:t>Công tác phòng chống suy dinh dưỡng:</w:t>
      </w:r>
    </w:p>
    <w:p w:rsidR="007A68A3" w:rsidRPr="009629DD" w:rsidRDefault="007A68A3" w:rsidP="009629DD">
      <w:pPr>
        <w:numPr>
          <w:ilvl w:val="1"/>
          <w:numId w:val="18"/>
        </w:numPr>
        <w:spacing w:before="120" w:after="120"/>
        <w:ind w:left="426"/>
        <w:jc w:val="both"/>
        <w:rPr>
          <w:b/>
          <w:sz w:val="28"/>
          <w:szCs w:val="28"/>
          <w:lang w:val="nl-NL"/>
        </w:rPr>
      </w:pPr>
      <w:r w:rsidRPr="009629DD">
        <w:rPr>
          <w:b/>
          <w:sz w:val="28"/>
          <w:szCs w:val="28"/>
          <w:lang w:val="nl-NL"/>
        </w:rPr>
        <w:t>Triển khai Chiến dịch uống vitamin A đợt 1 năm 2018.</w:t>
      </w:r>
    </w:p>
    <w:p w:rsidR="007A68A3" w:rsidRPr="009629DD" w:rsidRDefault="007A68A3" w:rsidP="0020308D">
      <w:pPr>
        <w:spacing w:before="120" w:after="120"/>
        <w:ind w:firstLine="142"/>
        <w:jc w:val="both"/>
        <w:rPr>
          <w:sz w:val="28"/>
          <w:szCs w:val="28"/>
          <w:lang w:val="nl-NL"/>
        </w:rPr>
      </w:pPr>
      <w:r w:rsidRPr="009629DD">
        <w:rPr>
          <w:b/>
          <w:sz w:val="28"/>
          <w:szCs w:val="28"/>
          <w:lang w:val="nl-NL"/>
        </w:rPr>
        <w:t>-</w:t>
      </w:r>
      <w:r w:rsidRPr="009629DD">
        <w:rPr>
          <w:sz w:val="28"/>
          <w:szCs w:val="28"/>
          <w:lang w:val="nl-NL"/>
        </w:rPr>
        <w:t xml:space="preserve"> Cấp phát Vitamin A cho huyện/thị với số lượng: </w:t>
      </w:r>
    </w:p>
    <w:p w:rsidR="007A68A3" w:rsidRPr="009629DD" w:rsidRDefault="007A68A3" w:rsidP="0020308D">
      <w:pPr>
        <w:spacing w:before="120" w:after="120"/>
        <w:ind w:firstLine="142"/>
        <w:jc w:val="both"/>
        <w:rPr>
          <w:sz w:val="28"/>
          <w:szCs w:val="28"/>
          <w:lang w:val="nl-NL"/>
        </w:rPr>
      </w:pPr>
      <w:r w:rsidRPr="009629DD">
        <w:rPr>
          <w:sz w:val="28"/>
          <w:szCs w:val="28"/>
          <w:lang w:val="nl-NL"/>
        </w:rPr>
        <w:t>+101.000 viên loại 200.000UI</w:t>
      </w:r>
    </w:p>
    <w:p w:rsidR="007A68A3" w:rsidRPr="009629DD" w:rsidRDefault="007A68A3" w:rsidP="0020308D">
      <w:pPr>
        <w:spacing w:before="120" w:after="120"/>
        <w:ind w:firstLine="142"/>
        <w:jc w:val="both"/>
        <w:rPr>
          <w:sz w:val="28"/>
          <w:szCs w:val="28"/>
          <w:lang w:val="nl-NL"/>
        </w:rPr>
      </w:pPr>
      <w:r w:rsidRPr="009629DD">
        <w:rPr>
          <w:sz w:val="28"/>
          <w:szCs w:val="28"/>
          <w:lang w:val="nl-NL"/>
        </w:rPr>
        <w:t>+ 10.000 viên loại 100.000UI</w:t>
      </w:r>
    </w:p>
    <w:p w:rsidR="007A68A3" w:rsidRPr="009629DD" w:rsidRDefault="007A68A3" w:rsidP="0020308D">
      <w:pPr>
        <w:spacing w:before="120" w:after="120"/>
        <w:ind w:firstLine="142"/>
        <w:jc w:val="both"/>
        <w:rPr>
          <w:sz w:val="28"/>
          <w:szCs w:val="28"/>
          <w:lang w:val="nl-NL"/>
        </w:rPr>
      </w:pPr>
      <w:r w:rsidRPr="009629DD">
        <w:rPr>
          <w:b/>
          <w:sz w:val="28"/>
          <w:szCs w:val="28"/>
          <w:lang w:val="nl-NL"/>
        </w:rPr>
        <w:t>-</w:t>
      </w:r>
      <w:r w:rsidRPr="009629DD">
        <w:rPr>
          <w:sz w:val="28"/>
          <w:szCs w:val="28"/>
          <w:lang w:val="nl-NL"/>
        </w:rPr>
        <w:t xml:space="preserve"> Kết quả đạt được như sau:</w:t>
      </w:r>
    </w:p>
    <w:p w:rsidR="007A68A3" w:rsidRPr="009629DD" w:rsidRDefault="007A68A3" w:rsidP="0020308D">
      <w:pPr>
        <w:spacing w:before="120" w:after="120"/>
        <w:ind w:firstLine="142"/>
        <w:jc w:val="both"/>
        <w:rPr>
          <w:sz w:val="28"/>
          <w:szCs w:val="28"/>
          <w:lang w:val="nl-NL"/>
        </w:rPr>
      </w:pPr>
      <w:r w:rsidRPr="009629DD">
        <w:rPr>
          <w:sz w:val="28"/>
          <w:szCs w:val="28"/>
          <w:lang w:val="nl-NL"/>
        </w:rPr>
        <w:t>+ Số trẻ từ 6 – 60 tháng được uống vitamin A là: 84.917/</w:t>
      </w:r>
      <w:r w:rsidRPr="009629DD">
        <w:rPr>
          <w:bCs/>
          <w:sz w:val="28"/>
          <w:szCs w:val="28"/>
          <w:lang w:val="nl-NL"/>
        </w:rPr>
        <w:t>85.906</w:t>
      </w:r>
      <w:r w:rsidRPr="009629DD">
        <w:rPr>
          <w:sz w:val="28"/>
          <w:szCs w:val="28"/>
          <w:lang w:val="nl-NL"/>
        </w:rPr>
        <w:t>= 98.8%.</w:t>
      </w:r>
    </w:p>
    <w:p w:rsidR="007A68A3" w:rsidRPr="009629DD" w:rsidRDefault="007A68A3" w:rsidP="0020308D">
      <w:pPr>
        <w:spacing w:before="120" w:after="120"/>
        <w:ind w:firstLine="142"/>
        <w:jc w:val="both"/>
        <w:rPr>
          <w:spacing w:val="-6"/>
          <w:sz w:val="28"/>
          <w:szCs w:val="28"/>
          <w:lang w:val="nl-NL"/>
        </w:rPr>
      </w:pPr>
      <w:r w:rsidRPr="009629DD">
        <w:rPr>
          <w:spacing w:val="-6"/>
          <w:sz w:val="28"/>
          <w:szCs w:val="28"/>
          <w:lang w:val="nl-NL"/>
        </w:rPr>
        <w:t xml:space="preserve">+Số bà mẹ sau sinh trong vòng 1 tháng được uống vitamin A trong 6 tháng qua là: </w:t>
      </w:r>
    </w:p>
    <w:p w:rsidR="007A68A3" w:rsidRPr="009629DD" w:rsidRDefault="007A68A3" w:rsidP="0020308D">
      <w:pPr>
        <w:spacing w:before="120" w:after="120"/>
        <w:ind w:firstLine="142"/>
        <w:jc w:val="both"/>
        <w:rPr>
          <w:spacing w:val="-6"/>
          <w:sz w:val="28"/>
          <w:szCs w:val="28"/>
          <w:lang w:val="nl-NL"/>
        </w:rPr>
      </w:pPr>
      <w:r w:rsidRPr="009629DD">
        <w:rPr>
          <w:sz w:val="28"/>
          <w:szCs w:val="28"/>
          <w:lang w:val="nl-NL"/>
        </w:rPr>
        <w:t>7.405</w:t>
      </w:r>
      <w:r w:rsidRPr="009629DD">
        <w:rPr>
          <w:bCs/>
          <w:sz w:val="28"/>
          <w:szCs w:val="28"/>
          <w:lang w:val="nl-NL"/>
        </w:rPr>
        <w:t>/</w:t>
      </w:r>
      <w:r w:rsidRPr="009629DD">
        <w:rPr>
          <w:sz w:val="28"/>
          <w:szCs w:val="28"/>
          <w:lang w:val="nl-NL"/>
        </w:rPr>
        <w:t>7.743</w:t>
      </w:r>
      <w:r w:rsidRPr="009629DD">
        <w:rPr>
          <w:spacing w:val="-6"/>
          <w:sz w:val="28"/>
          <w:szCs w:val="28"/>
          <w:lang w:val="nl-NL"/>
        </w:rPr>
        <w:t>= 95.6%.</w:t>
      </w:r>
    </w:p>
    <w:p w:rsidR="007A68A3" w:rsidRPr="009629DD" w:rsidRDefault="007A68A3" w:rsidP="009629DD">
      <w:pPr>
        <w:spacing w:before="120" w:after="120"/>
        <w:jc w:val="both"/>
        <w:rPr>
          <w:b/>
          <w:bCs/>
          <w:noProof/>
          <w:sz w:val="28"/>
          <w:szCs w:val="28"/>
          <w:lang w:val="nl-NL"/>
        </w:rPr>
      </w:pPr>
      <w:r w:rsidRPr="009629DD">
        <w:rPr>
          <w:b/>
          <w:bCs/>
          <w:noProof/>
          <w:sz w:val="28"/>
          <w:szCs w:val="28"/>
          <w:lang w:val="vi-VN"/>
        </w:rPr>
        <w:t xml:space="preserve">Theo dõi tăng trưởng trẻ em &lt; 5 tuổi: </w:t>
      </w:r>
    </w:p>
    <w:p w:rsidR="007A68A3" w:rsidRPr="009629DD" w:rsidRDefault="007A68A3" w:rsidP="009629DD">
      <w:pPr>
        <w:spacing w:before="120" w:after="120"/>
        <w:ind w:firstLine="720"/>
        <w:jc w:val="both"/>
        <w:rPr>
          <w:bCs/>
          <w:noProof/>
          <w:sz w:val="28"/>
          <w:szCs w:val="28"/>
          <w:lang w:val="vi-VN"/>
        </w:rPr>
      </w:pPr>
      <w:r w:rsidRPr="009629DD">
        <w:rPr>
          <w:noProof/>
          <w:sz w:val="28"/>
          <w:szCs w:val="28"/>
          <w:lang w:val="vi-VN"/>
        </w:rPr>
        <w:t>Tổng cân đo trẻ em &lt; 5 tuổi vào tháng 06 hàng năm theo chỉ đạo của Viện Dinh dưỡng: kết quả thực hiện và s</w:t>
      </w:r>
      <w:r w:rsidRPr="009629DD">
        <w:rPr>
          <w:bCs/>
          <w:noProof/>
          <w:sz w:val="28"/>
          <w:szCs w:val="28"/>
          <w:lang w:val="vi-VN"/>
        </w:rPr>
        <w:t>o sánh với cùng kỳ năm 201</w:t>
      </w:r>
      <w:r w:rsidRPr="009629DD">
        <w:rPr>
          <w:bCs/>
          <w:noProof/>
          <w:sz w:val="28"/>
          <w:szCs w:val="28"/>
          <w:lang w:val="nl-NL"/>
        </w:rPr>
        <w:t>7</w:t>
      </w:r>
      <w:r w:rsidRPr="009629DD">
        <w:rPr>
          <w:bCs/>
          <w:noProof/>
          <w:sz w:val="28"/>
          <w:szCs w:val="28"/>
          <w:lang w:val="vi-VN"/>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3"/>
        <w:gridCol w:w="1082"/>
        <w:gridCol w:w="1046"/>
        <w:gridCol w:w="1053"/>
        <w:gridCol w:w="1081"/>
        <w:gridCol w:w="1013"/>
        <w:gridCol w:w="989"/>
      </w:tblGrid>
      <w:tr w:rsidR="007A68A3" w:rsidRPr="00646AA2" w:rsidTr="009A64B0">
        <w:trPr>
          <w:trHeight w:val="666"/>
          <w:jc w:val="center"/>
        </w:trPr>
        <w:tc>
          <w:tcPr>
            <w:tcW w:w="2803" w:type="dxa"/>
            <w:vMerge w:val="restart"/>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NỘI DUNG</w:t>
            </w:r>
          </w:p>
        </w:tc>
        <w:tc>
          <w:tcPr>
            <w:tcW w:w="2128" w:type="dxa"/>
            <w:gridSpan w:val="2"/>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Thực hiện</w:t>
            </w:r>
          </w:p>
          <w:p w:rsidR="007A68A3" w:rsidRPr="00646AA2" w:rsidRDefault="007A68A3" w:rsidP="009A64B0">
            <w:pPr>
              <w:jc w:val="center"/>
              <w:rPr>
                <w:b/>
                <w:bCs/>
                <w:noProof/>
                <w:sz w:val="26"/>
                <w:szCs w:val="26"/>
              </w:rPr>
            </w:pPr>
            <w:r w:rsidRPr="00646AA2">
              <w:rPr>
                <w:b/>
                <w:bCs/>
                <w:noProof/>
                <w:sz w:val="26"/>
                <w:szCs w:val="26"/>
              </w:rPr>
              <w:t>năm 2018</w:t>
            </w:r>
          </w:p>
        </w:tc>
        <w:tc>
          <w:tcPr>
            <w:tcW w:w="2134" w:type="dxa"/>
            <w:gridSpan w:val="2"/>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Thực hiện</w:t>
            </w:r>
          </w:p>
          <w:p w:rsidR="007A68A3" w:rsidRPr="00646AA2" w:rsidRDefault="007A68A3" w:rsidP="009A64B0">
            <w:pPr>
              <w:jc w:val="center"/>
              <w:rPr>
                <w:b/>
                <w:bCs/>
                <w:noProof/>
                <w:sz w:val="26"/>
                <w:szCs w:val="26"/>
              </w:rPr>
            </w:pPr>
            <w:r w:rsidRPr="00646AA2">
              <w:rPr>
                <w:b/>
                <w:bCs/>
                <w:noProof/>
                <w:sz w:val="26"/>
                <w:szCs w:val="26"/>
              </w:rPr>
              <w:t>năm 2017</w:t>
            </w:r>
          </w:p>
        </w:tc>
        <w:tc>
          <w:tcPr>
            <w:tcW w:w="2002" w:type="dxa"/>
            <w:gridSpan w:val="2"/>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So sánh</w:t>
            </w:r>
          </w:p>
        </w:tc>
      </w:tr>
      <w:tr w:rsidR="007A68A3" w:rsidRPr="00646AA2" w:rsidTr="009A64B0">
        <w:trPr>
          <w:trHeight w:val="354"/>
          <w:jc w:val="center"/>
        </w:trPr>
        <w:tc>
          <w:tcPr>
            <w:tcW w:w="2803" w:type="dxa"/>
            <w:vMerge/>
            <w:shd w:val="clear" w:color="auto" w:fill="auto"/>
          </w:tcPr>
          <w:p w:rsidR="007A68A3" w:rsidRPr="00646AA2" w:rsidRDefault="007A68A3" w:rsidP="009A64B0">
            <w:pPr>
              <w:jc w:val="center"/>
              <w:rPr>
                <w:b/>
                <w:bCs/>
                <w:noProof/>
                <w:sz w:val="26"/>
                <w:szCs w:val="26"/>
              </w:rPr>
            </w:pPr>
          </w:p>
        </w:tc>
        <w:tc>
          <w:tcPr>
            <w:tcW w:w="1082" w:type="dxa"/>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Chỉ số</w:t>
            </w:r>
          </w:p>
        </w:tc>
        <w:tc>
          <w:tcPr>
            <w:tcW w:w="1046" w:type="dxa"/>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Đạt (%)</w:t>
            </w:r>
          </w:p>
        </w:tc>
        <w:tc>
          <w:tcPr>
            <w:tcW w:w="1053" w:type="dxa"/>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Chỉ số</w:t>
            </w:r>
          </w:p>
        </w:tc>
        <w:tc>
          <w:tcPr>
            <w:tcW w:w="1081" w:type="dxa"/>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Đạt (%)</w:t>
            </w:r>
          </w:p>
        </w:tc>
        <w:tc>
          <w:tcPr>
            <w:tcW w:w="1013" w:type="dxa"/>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Tăng (%)</w:t>
            </w:r>
          </w:p>
        </w:tc>
        <w:tc>
          <w:tcPr>
            <w:tcW w:w="989" w:type="dxa"/>
            <w:shd w:val="clear" w:color="auto" w:fill="auto"/>
            <w:vAlign w:val="center"/>
          </w:tcPr>
          <w:p w:rsidR="007A68A3" w:rsidRPr="00646AA2" w:rsidRDefault="007A68A3" w:rsidP="009A64B0">
            <w:pPr>
              <w:jc w:val="center"/>
              <w:rPr>
                <w:b/>
                <w:bCs/>
                <w:noProof/>
                <w:sz w:val="26"/>
                <w:szCs w:val="26"/>
              </w:rPr>
            </w:pPr>
            <w:r w:rsidRPr="00646AA2">
              <w:rPr>
                <w:b/>
                <w:bCs/>
                <w:noProof/>
                <w:sz w:val="26"/>
                <w:szCs w:val="26"/>
              </w:rPr>
              <w:t>Giảm (%)</w:t>
            </w:r>
          </w:p>
        </w:tc>
      </w:tr>
      <w:tr w:rsidR="007A68A3" w:rsidRPr="00646AA2" w:rsidTr="009A64B0">
        <w:trPr>
          <w:trHeight w:val="340"/>
          <w:jc w:val="center"/>
        </w:trPr>
        <w:tc>
          <w:tcPr>
            <w:tcW w:w="9067" w:type="dxa"/>
            <w:gridSpan w:val="7"/>
            <w:shd w:val="clear" w:color="auto" w:fill="auto"/>
            <w:vAlign w:val="center"/>
          </w:tcPr>
          <w:p w:rsidR="007A68A3" w:rsidRPr="00646AA2" w:rsidRDefault="007A68A3" w:rsidP="009A64B0">
            <w:pPr>
              <w:jc w:val="both"/>
              <w:rPr>
                <w:b/>
                <w:bCs/>
                <w:noProof/>
                <w:sz w:val="26"/>
                <w:szCs w:val="26"/>
              </w:rPr>
            </w:pPr>
            <w:r w:rsidRPr="00646AA2">
              <w:rPr>
                <w:b/>
                <w:bCs/>
                <w:noProof/>
                <w:sz w:val="26"/>
                <w:szCs w:val="26"/>
              </w:rPr>
              <w:t>Trẻ &lt; 5 tuổi</w:t>
            </w:r>
          </w:p>
        </w:tc>
      </w:tr>
      <w:tr w:rsidR="007A68A3" w:rsidRPr="00646AA2" w:rsidTr="009A64B0">
        <w:trPr>
          <w:trHeight w:val="326"/>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t>- Số trẻ được cân</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83.492</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97,43</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82.762</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97,67</w:t>
            </w:r>
          </w:p>
        </w:tc>
        <w:tc>
          <w:tcPr>
            <w:tcW w:w="1013" w:type="dxa"/>
            <w:shd w:val="clear" w:color="auto" w:fill="auto"/>
          </w:tcPr>
          <w:p w:rsidR="007A68A3" w:rsidRPr="00646AA2" w:rsidRDefault="007A68A3" w:rsidP="009A64B0">
            <w:pPr>
              <w:jc w:val="center"/>
              <w:rPr>
                <w:bCs/>
                <w:noProof/>
                <w:sz w:val="26"/>
                <w:szCs w:val="26"/>
              </w:rPr>
            </w:pPr>
          </w:p>
        </w:tc>
        <w:tc>
          <w:tcPr>
            <w:tcW w:w="989" w:type="dxa"/>
            <w:shd w:val="clear" w:color="auto" w:fill="auto"/>
          </w:tcPr>
          <w:p w:rsidR="007A68A3" w:rsidRPr="00646AA2" w:rsidRDefault="007A68A3" w:rsidP="009A64B0">
            <w:pPr>
              <w:jc w:val="center"/>
              <w:rPr>
                <w:bCs/>
                <w:noProof/>
                <w:sz w:val="26"/>
                <w:szCs w:val="26"/>
              </w:rPr>
            </w:pPr>
            <w:r w:rsidRPr="00646AA2">
              <w:rPr>
                <w:bCs/>
                <w:noProof/>
                <w:sz w:val="26"/>
                <w:szCs w:val="26"/>
              </w:rPr>
              <w:t>0,24</w:t>
            </w:r>
          </w:p>
        </w:tc>
      </w:tr>
      <w:tr w:rsidR="007A68A3" w:rsidRPr="00646AA2" w:rsidTr="009A64B0">
        <w:trPr>
          <w:trHeight w:val="340"/>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t>- Số trẻ được đo</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81.408</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97,50</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82.760</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97,66</w:t>
            </w:r>
          </w:p>
        </w:tc>
        <w:tc>
          <w:tcPr>
            <w:tcW w:w="1013" w:type="dxa"/>
            <w:shd w:val="clear" w:color="auto" w:fill="auto"/>
          </w:tcPr>
          <w:p w:rsidR="007A68A3" w:rsidRPr="00646AA2" w:rsidRDefault="007A68A3" w:rsidP="009A64B0">
            <w:pPr>
              <w:jc w:val="center"/>
              <w:rPr>
                <w:bCs/>
                <w:noProof/>
                <w:sz w:val="26"/>
                <w:szCs w:val="26"/>
              </w:rPr>
            </w:pPr>
          </w:p>
        </w:tc>
        <w:tc>
          <w:tcPr>
            <w:tcW w:w="989" w:type="dxa"/>
            <w:shd w:val="clear" w:color="auto" w:fill="auto"/>
          </w:tcPr>
          <w:p w:rsidR="007A68A3" w:rsidRPr="00646AA2" w:rsidRDefault="007A68A3" w:rsidP="009A64B0">
            <w:pPr>
              <w:jc w:val="center"/>
              <w:rPr>
                <w:bCs/>
                <w:noProof/>
                <w:sz w:val="26"/>
                <w:szCs w:val="26"/>
              </w:rPr>
            </w:pPr>
            <w:r w:rsidRPr="00646AA2">
              <w:rPr>
                <w:bCs/>
                <w:noProof/>
                <w:sz w:val="26"/>
                <w:szCs w:val="26"/>
              </w:rPr>
              <w:t>0,11</w:t>
            </w:r>
          </w:p>
        </w:tc>
      </w:tr>
      <w:tr w:rsidR="007A68A3" w:rsidRPr="00646AA2" w:rsidTr="009A64B0">
        <w:trPr>
          <w:trHeight w:val="872"/>
          <w:jc w:val="center"/>
        </w:trPr>
        <w:tc>
          <w:tcPr>
            <w:tcW w:w="2803" w:type="dxa"/>
            <w:shd w:val="clear" w:color="auto" w:fill="auto"/>
          </w:tcPr>
          <w:p w:rsidR="007A68A3" w:rsidRPr="00646AA2" w:rsidRDefault="007A68A3" w:rsidP="009A64B0">
            <w:pPr>
              <w:jc w:val="both"/>
              <w:rPr>
                <w:bCs/>
                <w:noProof/>
                <w:sz w:val="26"/>
                <w:szCs w:val="26"/>
                <w:lang w:val="de-DE"/>
              </w:rPr>
            </w:pPr>
            <w:r w:rsidRPr="00646AA2">
              <w:rPr>
                <w:bCs/>
                <w:noProof/>
                <w:sz w:val="26"/>
                <w:szCs w:val="26"/>
                <w:lang w:val="de-DE"/>
              </w:rPr>
              <w:t>- Tỷ lệ SDD</w:t>
            </w:r>
          </w:p>
          <w:p w:rsidR="007A68A3" w:rsidRPr="00646AA2" w:rsidRDefault="007A68A3" w:rsidP="009A64B0">
            <w:pPr>
              <w:jc w:val="both"/>
              <w:rPr>
                <w:bCs/>
                <w:noProof/>
                <w:sz w:val="26"/>
                <w:szCs w:val="26"/>
                <w:lang w:val="de-DE"/>
              </w:rPr>
            </w:pPr>
            <w:r w:rsidRPr="00646AA2">
              <w:rPr>
                <w:bCs/>
                <w:noProof/>
                <w:sz w:val="26"/>
                <w:szCs w:val="26"/>
                <w:lang w:val="de-DE"/>
              </w:rPr>
              <w:t xml:space="preserve">     + CN/ T</w:t>
            </w:r>
          </w:p>
          <w:p w:rsidR="007A68A3" w:rsidRPr="00646AA2" w:rsidRDefault="007A68A3" w:rsidP="009A64B0">
            <w:pPr>
              <w:jc w:val="both"/>
              <w:rPr>
                <w:bCs/>
                <w:noProof/>
                <w:sz w:val="26"/>
                <w:szCs w:val="26"/>
                <w:lang w:val="de-DE"/>
              </w:rPr>
            </w:pPr>
            <w:r w:rsidRPr="00646AA2">
              <w:rPr>
                <w:bCs/>
                <w:noProof/>
                <w:sz w:val="26"/>
                <w:szCs w:val="26"/>
                <w:lang w:val="de-DE"/>
              </w:rPr>
              <w:t xml:space="preserve">     + CC/ T</w:t>
            </w:r>
          </w:p>
        </w:tc>
        <w:tc>
          <w:tcPr>
            <w:tcW w:w="1082" w:type="dxa"/>
            <w:shd w:val="clear" w:color="auto" w:fill="auto"/>
          </w:tcPr>
          <w:p w:rsidR="007A68A3" w:rsidRPr="00646AA2" w:rsidRDefault="007A68A3" w:rsidP="009A64B0">
            <w:pPr>
              <w:jc w:val="center"/>
              <w:rPr>
                <w:bCs/>
                <w:noProof/>
                <w:sz w:val="26"/>
                <w:szCs w:val="26"/>
                <w:lang w:val="de-DE"/>
              </w:rPr>
            </w:pPr>
          </w:p>
          <w:p w:rsidR="007A68A3" w:rsidRPr="00646AA2" w:rsidRDefault="007A68A3" w:rsidP="009A64B0">
            <w:pPr>
              <w:jc w:val="center"/>
              <w:rPr>
                <w:bCs/>
                <w:noProof/>
                <w:sz w:val="26"/>
                <w:szCs w:val="26"/>
                <w:lang w:val="de-DE"/>
              </w:rPr>
            </w:pPr>
            <w:r w:rsidRPr="00646AA2">
              <w:rPr>
                <w:bCs/>
                <w:noProof/>
                <w:sz w:val="26"/>
                <w:szCs w:val="26"/>
                <w:lang w:val="de-DE"/>
              </w:rPr>
              <w:t>8.167</w:t>
            </w:r>
          </w:p>
          <w:p w:rsidR="007A68A3" w:rsidRPr="00646AA2" w:rsidRDefault="007A68A3" w:rsidP="009A64B0">
            <w:pPr>
              <w:jc w:val="center"/>
              <w:rPr>
                <w:bCs/>
                <w:noProof/>
                <w:sz w:val="26"/>
                <w:szCs w:val="26"/>
              </w:rPr>
            </w:pPr>
            <w:r w:rsidRPr="00646AA2">
              <w:rPr>
                <w:bCs/>
                <w:noProof/>
                <w:sz w:val="26"/>
                <w:szCs w:val="26"/>
              </w:rPr>
              <w:t>7.818</w:t>
            </w:r>
          </w:p>
        </w:tc>
        <w:tc>
          <w:tcPr>
            <w:tcW w:w="1046"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r w:rsidRPr="00646AA2">
              <w:rPr>
                <w:bCs/>
                <w:noProof/>
                <w:sz w:val="26"/>
                <w:szCs w:val="26"/>
              </w:rPr>
              <w:t>9,78</w:t>
            </w:r>
          </w:p>
          <w:p w:rsidR="007A68A3" w:rsidRPr="00646AA2" w:rsidRDefault="007A68A3" w:rsidP="009A64B0">
            <w:pPr>
              <w:jc w:val="center"/>
              <w:rPr>
                <w:bCs/>
                <w:noProof/>
                <w:sz w:val="26"/>
                <w:szCs w:val="26"/>
              </w:rPr>
            </w:pPr>
            <w:r w:rsidRPr="00646AA2">
              <w:rPr>
                <w:bCs/>
                <w:noProof/>
                <w:sz w:val="26"/>
                <w:szCs w:val="26"/>
              </w:rPr>
              <w:t>9,36</w:t>
            </w:r>
          </w:p>
        </w:tc>
        <w:tc>
          <w:tcPr>
            <w:tcW w:w="1053" w:type="dxa"/>
            <w:shd w:val="clear" w:color="auto" w:fill="auto"/>
          </w:tcPr>
          <w:p w:rsidR="007A68A3" w:rsidRPr="00646AA2" w:rsidRDefault="007A68A3" w:rsidP="009A64B0">
            <w:pPr>
              <w:jc w:val="center"/>
              <w:rPr>
                <w:bCs/>
                <w:noProof/>
                <w:sz w:val="26"/>
                <w:szCs w:val="26"/>
                <w:lang w:val="de-DE"/>
              </w:rPr>
            </w:pPr>
          </w:p>
          <w:p w:rsidR="007A68A3" w:rsidRPr="00646AA2" w:rsidRDefault="007A68A3" w:rsidP="009A64B0">
            <w:pPr>
              <w:jc w:val="center"/>
              <w:rPr>
                <w:bCs/>
                <w:noProof/>
                <w:sz w:val="26"/>
                <w:szCs w:val="26"/>
              </w:rPr>
            </w:pPr>
            <w:r w:rsidRPr="00646AA2">
              <w:rPr>
                <w:bCs/>
                <w:noProof/>
                <w:sz w:val="26"/>
                <w:szCs w:val="26"/>
              </w:rPr>
              <w:t>8.637</w:t>
            </w:r>
          </w:p>
          <w:p w:rsidR="007A68A3" w:rsidRPr="00646AA2" w:rsidRDefault="007A68A3" w:rsidP="009A64B0">
            <w:pPr>
              <w:jc w:val="center"/>
              <w:rPr>
                <w:bCs/>
                <w:noProof/>
                <w:sz w:val="26"/>
                <w:szCs w:val="26"/>
              </w:rPr>
            </w:pPr>
            <w:r w:rsidRPr="00646AA2">
              <w:rPr>
                <w:bCs/>
                <w:noProof/>
                <w:sz w:val="26"/>
                <w:szCs w:val="26"/>
              </w:rPr>
              <w:t>8.101</w:t>
            </w:r>
          </w:p>
        </w:tc>
        <w:tc>
          <w:tcPr>
            <w:tcW w:w="1081"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r w:rsidRPr="00646AA2">
              <w:rPr>
                <w:bCs/>
                <w:noProof/>
                <w:sz w:val="26"/>
                <w:szCs w:val="26"/>
              </w:rPr>
              <w:t>10,19</w:t>
            </w:r>
          </w:p>
          <w:p w:rsidR="007A68A3" w:rsidRPr="00646AA2" w:rsidRDefault="007A68A3" w:rsidP="009A64B0">
            <w:pPr>
              <w:jc w:val="center"/>
              <w:rPr>
                <w:bCs/>
                <w:noProof/>
                <w:sz w:val="26"/>
                <w:szCs w:val="26"/>
              </w:rPr>
            </w:pPr>
            <w:r w:rsidRPr="00646AA2">
              <w:rPr>
                <w:bCs/>
                <w:noProof/>
                <w:sz w:val="26"/>
                <w:szCs w:val="26"/>
              </w:rPr>
              <w:t>9,65</w:t>
            </w:r>
          </w:p>
        </w:tc>
        <w:tc>
          <w:tcPr>
            <w:tcW w:w="1013"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p>
        </w:tc>
        <w:tc>
          <w:tcPr>
            <w:tcW w:w="989"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r w:rsidRPr="00646AA2">
              <w:rPr>
                <w:bCs/>
                <w:noProof/>
                <w:sz w:val="26"/>
                <w:szCs w:val="26"/>
              </w:rPr>
              <w:t>0,41</w:t>
            </w:r>
          </w:p>
          <w:p w:rsidR="007A68A3" w:rsidRPr="00646AA2" w:rsidRDefault="007A68A3" w:rsidP="009A64B0">
            <w:pPr>
              <w:jc w:val="center"/>
              <w:rPr>
                <w:bCs/>
                <w:noProof/>
                <w:sz w:val="26"/>
                <w:szCs w:val="26"/>
              </w:rPr>
            </w:pPr>
            <w:r w:rsidRPr="00646AA2">
              <w:rPr>
                <w:bCs/>
                <w:noProof/>
                <w:sz w:val="26"/>
                <w:szCs w:val="26"/>
              </w:rPr>
              <w:t>0,29</w:t>
            </w:r>
          </w:p>
        </w:tc>
      </w:tr>
      <w:tr w:rsidR="007A68A3" w:rsidRPr="00646AA2" w:rsidTr="009A64B0">
        <w:trPr>
          <w:trHeight w:val="340"/>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t>- Trẻ thừa cân</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803</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0,96</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924</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0,86</w:t>
            </w:r>
          </w:p>
        </w:tc>
        <w:tc>
          <w:tcPr>
            <w:tcW w:w="101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0,10</w:t>
            </w:r>
          </w:p>
        </w:tc>
        <w:tc>
          <w:tcPr>
            <w:tcW w:w="989" w:type="dxa"/>
            <w:shd w:val="clear" w:color="auto" w:fill="auto"/>
          </w:tcPr>
          <w:p w:rsidR="007A68A3" w:rsidRPr="00646AA2" w:rsidRDefault="007A68A3" w:rsidP="009A64B0">
            <w:pPr>
              <w:jc w:val="center"/>
              <w:rPr>
                <w:b/>
                <w:bCs/>
                <w:noProof/>
                <w:sz w:val="26"/>
                <w:szCs w:val="26"/>
              </w:rPr>
            </w:pPr>
          </w:p>
        </w:tc>
      </w:tr>
      <w:tr w:rsidR="007A68A3" w:rsidRPr="00646AA2" w:rsidTr="009A64B0">
        <w:trPr>
          <w:trHeight w:val="340"/>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t>- Trẻ thừa chiều cao</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390</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0,47</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323</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0,50</w:t>
            </w:r>
          </w:p>
        </w:tc>
        <w:tc>
          <w:tcPr>
            <w:tcW w:w="1013" w:type="dxa"/>
            <w:shd w:val="clear" w:color="auto" w:fill="auto"/>
            <w:vAlign w:val="center"/>
          </w:tcPr>
          <w:p w:rsidR="007A68A3" w:rsidRPr="00646AA2" w:rsidRDefault="007A68A3" w:rsidP="009A64B0">
            <w:pPr>
              <w:rPr>
                <w:bCs/>
                <w:noProof/>
                <w:sz w:val="26"/>
                <w:szCs w:val="26"/>
              </w:rPr>
            </w:pPr>
          </w:p>
        </w:tc>
        <w:tc>
          <w:tcPr>
            <w:tcW w:w="989" w:type="dxa"/>
            <w:shd w:val="clear" w:color="auto" w:fill="auto"/>
          </w:tcPr>
          <w:p w:rsidR="007A68A3" w:rsidRPr="00646AA2" w:rsidRDefault="007A68A3" w:rsidP="009A64B0">
            <w:pPr>
              <w:jc w:val="center"/>
              <w:rPr>
                <w:b/>
                <w:bCs/>
                <w:noProof/>
                <w:sz w:val="26"/>
                <w:szCs w:val="26"/>
              </w:rPr>
            </w:pPr>
            <w:r w:rsidRPr="00646AA2">
              <w:rPr>
                <w:b/>
                <w:bCs/>
                <w:noProof/>
                <w:sz w:val="26"/>
                <w:szCs w:val="26"/>
              </w:rPr>
              <w:t>0,03</w:t>
            </w:r>
          </w:p>
        </w:tc>
      </w:tr>
      <w:tr w:rsidR="007A68A3" w:rsidRPr="00646AA2" w:rsidTr="009A64B0">
        <w:trPr>
          <w:trHeight w:val="340"/>
          <w:jc w:val="center"/>
        </w:trPr>
        <w:tc>
          <w:tcPr>
            <w:tcW w:w="9067" w:type="dxa"/>
            <w:gridSpan w:val="7"/>
            <w:shd w:val="clear" w:color="auto" w:fill="auto"/>
            <w:vAlign w:val="center"/>
          </w:tcPr>
          <w:p w:rsidR="007A68A3" w:rsidRPr="00646AA2" w:rsidRDefault="007A68A3" w:rsidP="009A64B0">
            <w:pPr>
              <w:rPr>
                <w:b/>
                <w:bCs/>
                <w:noProof/>
                <w:sz w:val="26"/>
                <w:szCs w:val="26"/>
              </w:rPr>
            </w:pPr>
            <w:r w:rsidRPr="00646AA2">
              <w:rPr>
                <w:b/>
                <w:bCs/>
                <w:noProof/>
                <w:sz w:val="26"/>
                <w:szCs w:val="26"/>
              </w:rPr>
              <w:t>Trẻ &lt; 2 tuổi</w:t>
            </w:r>
          </w:p>
        </w:tc>
      </w:tr>
      <w:tr w:rsidR="007A68A3" w:rsidRPr="00646AA2" w:rsidTr="009A64B0">
        <w:trPr>
          <w:trHeight w:val="326"/>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t>- Số trẻ được cân</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29.257</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98,20</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34.824</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97,80</w:t>
            </w:r>
          </w:p>
        </w:tc>
        <w:tc>
          <w:tcPr>
            <w:tcW w:w="101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0.40</w:t>
            </w:r>
          </w:p>
        </w:tc>
        <w:tc>
          <w:tcPr>
            <w:tcW w:w="989" w:type="dxa"/>
            <w:shd w:val="clear" w:color="auto" w:fill="auto"/>
          </w:tcPr>
          <w:p w:rsidR="007A68A3" w:rsidRPr="00646AA2" w:rsidRDefault="007A68A3" w:rsidP="009A64B0">
            <w:pPr>
              <w:jc w:val="center"/>
              <w:rPr>
                <w:bCs/>
                <w:noProof/>
                <w:sz w:val="26"/>
                <w:szCs w:val="26"/>
              </w:rPr>
            </w:pPr>
          </w:p>
        </w:tc>
      </w:tr>
      <w:tr w:rsidR="007A68A3" w:rsidRPr="00646AA2" w:rsidTr="009A64B0">
        <w:trPr>
          <w:trHeight w:val="340"/>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t>- Số trẻ được đo</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30.844</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98,18</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34.887</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97,98</w:t>
            </w:r>
          </w:p>
        </w:tc>
        <w:tc>
          <w:tcPr>
            <w:tcW w:w="101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0.20</w:t>
            </w:r>
          </w:p>
        </w:tc>
        <w:tc>
          <w:tcPr>
            <w:tcW w:w="989" w:type="dxa"/>
            <w:shd w:val="clear" w:color="auto" w:fill="auto"/>
          </w:tcPr>
          <w:p w:rsidR="007A68A3" w:rsidRPr="00646AA2" w:rsidRDefault="007A68A3" w:rsidP="009A64B0">
            <w:pPr>
              <w:jc w:val="center"/>
              <w:rPr>
                <w:bCs/>
                <w:noProof/>
                <w:sz w:val="26"/>
                <w:szCs w:val="26"/>
              </w:rPr>
            </w:pPr>
          </w:p>
        </w:tc>
      </w:tr>
      <w:tr w:rsidR="007A68A3" w:rsidRPr="00646AA2" w:rsidTr="009A64B0">
        <w:trPr>
          <w:trHeight w:val="809"/>
          <w:jc w:val="center"/>
        </w:trPr>
        <w:tc>
          <w:tcPr>
            <w:tcW w:w="2803" w:type="dxa"/>
            <w:shd w:val="clear" w:color="auto" w:fill="auto"/>
          </w:tcPr>
          <w:p w:rsidR="007A68A3" w:rsidRPr="00646AA2" w:rsidRDefault="007A68A3" w:rsidP="009A64B0">
            <w:pPr>
              <w:jc w:val="both"/>
              <w:rPr>
                <w:bCs/>
                <w:noProof/>
                <w:sz w:val="26"/>
                <w:szCs w:val="26"/>
                <w:lang w:val="de-DE"/>
              </w:rPr>
            </w:pPr>
            <w:r w:rsidRPr="00646AA2">
              <w:rPr>
                <w:bCs/>
                <w:noProof/>
                <w:sz w:val="26"/>
                <w:szCs w:val="26"/>
                <w:lang w:val="de-DE"/>
              </w:rPr>
              <w:t>- Tỷ lệ SDD</w:t>
            </w:r>
          </w:p>
          <w:p w:rsidR="007A68A3" w:rsidRPr="00646AA2" w:rsidRDefault="007A68A3" w:rsidP="009A64B0">
            <w:pPr>
              <w:jc w:val="both"/>
              <w:rPr>
                <w:bCs/>
                <w:noProof/>
                <w:sz w:val="26"/>
                <w:szCs w:val="26"/>
                <w:lang w:val="de-DE"/>
              </w:rPr>
            </w:pPr>
            <w:r w:rsidRPr="00646AA2">
              <w:rPr>
                <w:bCs/>
                <w:noProof/>
                <w:sz w:val="26"/>
                <w:szCs w:val="26"/>
                <w:lang w:val="de-DE"/>
              </w:rPr>
              <w:t xml:space="preserve">     + CN/ T</w:t>
            </w:r>
          </w:p>
          <w:p w:rsidR="007A68A3" w:rsidRPr="00646AA2" w:rsidRDefault="007A68A3" w:rsidP="009A64B0">
            <w:pPr>
              <w:jc w:val="both"/>
              <w:rPr>
                <w:bCs/>
                <w:noProof/>
                <w:sz w:val="26"/>
                <w:szCs w:val="26"/>
                <w:lang w:val="de-DE"/>
              </w:rPr>
            </w:pPr>
            <w:r w:rsidRPr="00646AA2">
              <w:rPr>
                <w:bCs/>
                <w:noProof/>
                <w:sz w:val="26"/>
                <w:szCs w:val="26"/>
                <w:lang w:val="de-DE"/>
              </w:rPr>
              <w:t xml:space="preserve">     + CC/ T</w:t>
            </w:r>
          </w:p>
        </w:tc>
        <w:tc>
          <w:tcPr>
            <w:tcW w:w="1082" w:type="dxa"/>
            <w:shd w:val="clear" w:color="auto" w:fill="auto"/>
          </w:tcPr>
          <w:p w:rsidR="007A68A3" w:rsidRPr="00646AA2" w:rsidRDefault="007A68A3" w:rsidP="009A64B0">
            <w:pPr>
              <w:jc w:val="center"/>
              <w:rPr>
                <w:bCs/>
                <w:noProof/>
                <w:sz w:val="26"/>
                <w:szCs w:val="26"/>
                <w:lang w:val="de-DE"/>
              </w:rPr>
            </w:pPr>
          </w:p>
          <w:p w:rsidR="007A68A3" w:rsidRPr="00646AA2" w:rsidRDefault="007A68A3" w:rsidP="009A64B0">
            <w:pPr>
              <w:jc w:val="center"/>
              <w:rPr>
                <w:bCs/>
                <w:noProof/>
                <w:sz w:val="26"/>
                <w:szCs w:val="26"/>
              </w:rPr>
            </w:pPr>
            <w:r w:rsidRPr="00646AA2">
              <w:rPr>
                <w:bCs/>
                <w:noProof/>
                <w:sz w:val="26"/>
                <w:szCs w:val="26"/>
              </w:rPr>
              <w:t>2.648</w:t>
            </w:r>
          </w:p>
          <w:p w:rsidR="007A68A3" w:rsidRPr="00646AA2" w:rsidRDefault="007A68A3" w:rsidP="009A64B0">
            <w:pPr>
              <w:jc w:val="center"/>
              <w:rPr>
                <w:bCs/>
                <w:noProof/>
                <w:sz w:val="26"/>
                <w:szCs w:val="26"/>
              </w:rPr>
            </w:pPr>
            <w:r w:rsidRPr="00646AA2">
              <w:rPr>
                <w:bCs/>
                <w:noProof/>
                <w:sz w:val="26"/>
                <w:szCs w:val="26"/>
              </w:rPr>
              <w:t>2.414</w:t>
            </w:r>
          </w:p>
        </w:tc>
        <w:tc>
          <w:tcPr>
            <w:tcW w:w="1046"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r w:rsidRPr="00646AA2">
              <w:rPr>
                <w:bCs/>
                <w:noProof/>
                <w:sz w:val="26"/>
                <w:szCs w:val="26"/>
              </w:rPr>
              <w:t>8,87</w:t>
            </w:r>
          </w:p>
          <w:p w:rsidR="007A68A3" w:rsidRPr="00646AA2" w:rsidRDefault="007A68A3" w:rsidP="009A64B0">
            <w:pPr>
              <w:jc w:val="center"/>
              <w:rPr>
                <w:bCs/>
                <w:noProof/>
                <w:sz w:val="26"/>
                <w:szCs w:val="26"/>
              </w:rPr>
            </w:pPr>
            <w:r w:rsidRPr="00646AA2">
              <w:rPr>
                <w:bCs/>
                <w:noProof/>
                <w:sz w:val="26"/>
                <w:szCs w:val="26"/>
              </w:rPr>
              <w:t>8,09</w:t>
            </w:r>
          </w:p>
        </w:tc>
        <w:tc>
          <w:tcPr>
            <w:tcW w:w="1053" w:type="dxa"/>
            <w:shd w:val="clear" w:color="auto" w:fill="auto"/>
          </w:tcPr>
          <w:p w:rsidR="007A68A3" w:rsidRPr="00646AA2" w:rsidRDefault="007A68A3" w:rsidP="009A64B0">
            <w:pPr>
              <w:jc w:val="center"/>
              <w:rPr>
                <w:bCs/>
                <w:noProof/>
                <w:sz w:val="26"/>
                <w:szCs w:val="26"/>
                <w:lang w:val="de-DE"/>
              </w:rPr>
            </w:pPr>
          </w:p>
          <w:p w:rsidR="007A68A3" w:rsidRPr="00646AA2" w:rsidRDefault="007A68A3" w:rsidP="009A64B0">
            <w:pPr>
              <w:jc w:val="center"/>
              <w:rPr>
                <w:bCs/>
                <w:noProof/>
                <w:sz w:val="26"/>
                <w:szCs w:val="26"/>
              </w:rPr>
            </w:pPr>
            <w:r w:rsidRPr="00646AA2">
              <w:rPr>
                <w:bCs/>
                <w:noProof/>
                <w:sz w:val="26"/>
                <w:szCs w:val="26"/>
              </w:rPr>
              <w:t>3.104</w:t>
            </w:r>
          </w:p>
          <w:p w:rsidR="007A68A3" w:rsidRPr="00646AA2" w:rsidRDefault="007A68A3" w:rsidP="009A64B0">
            <w:pPr>
              <w:jc w:val="center"/>
              <w:rPr>
                <w:bCs/>
                <w:noProof/>
                <w:sz w:val="26"/>
                <w:szCs w:val="26"/>
              </w:rPr>
            </w:pPr>
            <w:r w:rsidRPr="00646AA2">
              <w:rPr>
                <w:bCs/>
                <w:noProof/>
                <w:sz w:val="26"/>
                <w:szCs w:val="26"/>
              </w:rPr>
              <w:t>3.124</w:t>
            </w:r>
          </w:p>
        </w:tc>
        <w:tc>
          <w:tcPr>
            <w:tcW w:w="1081"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r w:rsidRPr="00646AA2">
              <w:rPr>
                <w:bCs/>
                <w:noProof/>
                <w:sz w:val="26"/>
                <w:szCs w:val="26"/>
              </w:rPr>
              <w:t>8,53</w:t>
            </w:r>
          </w:p>
          <w:p w:rsidR="007A68A3" w:rsidRPr="00646AA2" w:rsidRDefault="007A68A3" w:rsidP="009A64B0">
            <w:pPr>
              <w:jc w:val="center"/>
              <w:rPr>
                <w:bCs/>
                <w:noProof/>
                <w:sz w:val="26"/>
                <w:szCs w:val="26"/>
              </w:rPr>
            </w:pPr>
            <w:r w:rsidRPr="00646AA2">
              <w:rPr>
                <w:bCs/>
                <w:noProof/>
                <w:sz w:val="26"/>
                <w:szCs w:val="26"/>
              </w:rPr>
              <w:t>8,77</w:t>
            </w:r>
          </w:p>
        </w:tc>
        <w:tc>
          <w:tcPr>
            <w:tcW w:w="1013"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r w:rsidRPr="00646AA2">
              <w:rPr>
                <w:bCs/>
                <w:noProof/>
                <w:sz w:val="26"/>
                <w:szCs w:val="26"/>
              </w:rPr>
              <w:t>0,34</w:t>
            </w:r>
          </w:p>
          <w:p w:rsidR="007A68A3" w:rsidRPr="00646AA2" w:rsidRDefault="007A68A3" w:rsidP="009A64B0">
            <w:pPr>
              <w:jc w:val="center"/>
              <w:rPr>
                <w:sz w:val="26"/>
                <w:szCs w:val="26"/>
              </w:rPr>
            </w:pPr>
            <w:r w:rsidRPr="00646AA2">
              <w:rPr>
                <w:sz w:val="26"/>
                <w:szCs w:val="26"/>
              </w:rPr>
              <w:t>0,68</w:t>
            </w:r>
          </w:p>
        </w:tc>
        <w:tc>
          <w:tcPr>
            <w:tcW w:w="989" w:type="dxa"/>
            <w:shd w:val="clear" w:color="auto" w:fill="auto"/>
          </w:tcPr>
          <w:p w:rsidR="007A68A3" w:rsidRPr="00646AA2" w:rsidRDefault="007A68A3" w:rsidP="009A64B0">
            <w:pPr>
              <w:jc w:val="center"/>
              <w:rPr>
                <w:bCs/>
                <w:noProof/>
                <w:sz w:val="26"/>
                <w:szCs w:val="26"/>
              </w:rPr>
            </w:pPr>
          </w:p>
          <w:p w:rsidR="007A68A3" w:rsidRPr="00646AA2" w:rsidRDefault="007A68A3" w:rsidP="009A64B0">
            <w:pPr>
              <w:jc w:val="center"/>
              <w:rPr>
                <w:bCs/>
                <w:noProof/>
                <w:sz w:val="26"/>
                <w:szCs w:val="26"/>
              </w:rPr>
            </w:pPr>
          </w:p>
        </w:tc>
      </w:tr>
      <w:tr w:rsidR="007A68A3" w:rsidRPr="00646AA2" w:rsidTr="009A64B0">
        <w:trPr>
          <w:trHeight w:val="326"/>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lastRenderedPageBreak/>
              <w:t>- Trẻ thừa cân</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205</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0,69</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189</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0,53</w:t>
            </w:r>
          </w:p>
        </w:tc>
        <w:tc>
          <w:tcPr>
            <w:tcW w:w="101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0,16</w:t>
            </w:r>
          </w:p>
        </w:tc>
        <w:tc>
          <w:tcPr>
            <w:tcW w:w="989" w:type="dxa"/>
            <w:shd w:val="clear" w:color="auto" w:fill="auto"/>
            <w:vAlign w:val="center"/>
          </w:tcPr>
          <w:p w:rsidR="007A68A3" w:rsidRPr="00646AA2" w:rsidRDefault="007A68A3" w:rsidP="009A64B0">
            <w:pPr>
              <w:jc w:val="center"/>
              <w:rPr>
                <w:bCs/>
                <w:noProof/>
                <w:sz w:val="26"/>
                <w:szCs w:val="26"/>
              </w:rPr>
            </w:pPr>
          </w:p>
        </w:tc>
      </w:tr>
      <w:tr w:rsidR="007A68A3" w:rsidRPr="00646AA2" w:rsidTr="009A64B0">
        <w:trPr>
          <w:trHeight w:val="354"/>
          <w:jc w:val="center"/>
        </w:trPr>
        <w:tc>
          <w:tcPr>
            <w:tcW w:w="2803" w:type="dxa"/>
            <w:shd w:val="clear" w:color="auto" w:fill="auto"/>
            <w:vAlign w:val="center"/>
          </w:tcPr>
          <w:p w:rsidR="007A68A3" w:rsidRPr="00646AA2" w:rsidRDefault="007A68A3" w:rsidP="009A64B0">
            <w:pPr>
              <w:jc w:val="both"/>
              <w:rPr>
                <w:bCs/>
                <w:noProof/>
                <w:sz w:val="26"/>
                <w:szCs w:val="26"/>
              </w:rPr>
            </w:pPr>
            <w:r w:rsidRPr="00646AA2">
              <w:rPr>
                <w:bCs/>
                <w:noProof/>
                <w:sz w:val="26"/>
                <w:szCs w:val="26"/>
              </w:rPr>
              <w:t>- Trẻ thừa chiều cao</w:t>
            </w:r>
          </w:p>
        </w:tc>
        <w:tc>
          <w:tcPr>
            <w:tcW w:w="1082"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104</w:t>
            </w:r>
          </w:p>
        </w:tc>
        <w:tc>
          <w:tcPr>
            <w:tcW w:w="1046"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0,348</w:t>
            </w:r>
          </w:p>
        </w:tc>
        <w:tc>
          <w:tcPr>
            <w:tcW w:w="1053"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107</w:t>
            </w:r>
          </w:p>
        </w:tc>
        <w:tc>
          <w:tcPr>
            <w:tcW w:w="1081" w:type="dxa"/>
            <w:shd w:val="clear" w:color="auto" w:fill="auto"/>
            <w:vAlign w:val="center"/>
          </w:tcPr>
          <w:p w:rsidR="007A68A3" w:rsidRPr="00646AA2" w:rsidRDefault="007A68A3" w:rsidP="009A64B0">
            <w:pPr>
              <w:jc w:val="center"/>
              <w:rPr>
                <w:bCs/>
                <w:noProof/>
                <w:sz w:val="26"/>
                <w:szCs w:val="26"/>
              </w:rPr>
            </w:pPr>
            <w:r w:rsidRPr="00646AA2">
              <w:rPr>
                <w:bCs/>
                <w:noProof/>
                <w:sz w:val="26"/>
                <w:szCs w:val="26"/>
              </w:rPr>
              <w:t>0,354</w:t>
            </w:r>
          </w:p>
        </w:tc>
        <w:tc>
          <w:tcPr>
            <w:tcW w:w="1013" w:type="dxa"/>
            <w:shd w:val="clear" w:color="auto" w:fill="auto"/>
            <w:vAlign w:val="center"/>
          </w:tcPr>
          <w:p w:rsidR="007A68A3" w:rsidRPr="00646AA2" w:rsidRDefault="007A68A3" w:rsidP="009A64B0">
            <w:pPr>
              <w:jc w:val="center"/>
              <w:rPr>
                <w:bCs/>
                <w:noProof/>
                <w:sz w:val="26"/>
                <w:szCs w:val="26"/>
              </w:rPr>
            </w:pPr>
          </w:p>
        </w:tc>
        <w:tc>
          <w:tcPr>
            <w:tcW w:w="989" w:type="dxa"/>
            <w:shd w:val="clear" w:color="auto" w:fill="auto"/>
          </w:tcPr>
          <w:p w:rsidR="007A68A3" w:rsidRPr="00646AA2" w:rsidRDefault="007A68A3" w:rsidP="009A64B0">
            <w:pPr>
              <w:jc w:val="center"/>
              <w:rPr>
                <w:bCs/>
                <w:noProof/>
                <w:sz w:val="26"/>
                <w:szCs w:val="26"/>
              </w:rPr>
            </w:pPr>
            <w:r w:rsidRPr="00646AA2">
              <w:rPr>
                <w:bCs/>
                <w:noProof/>
                <w:sz w:val="26"/>
                <w:szCs w:val="26"/>
              </w:rPr>
              <w:t>0,006</w:t>
            </w:r>
          </w:p>
        </w:tc>
      </w:tr>
    </w:tbl>
    <w:p w:rsidR="007A68A3" w:rsidRPr="009629DD" w:rsidRDefault="007A68A3" w:rsidP="009629DD">
      <w:pPr>
        <w:spacing w:before="120" w:after="120"/>
        <w:jc w:val="both"/>
        <w:rPr>
          <w:rFonts w:asciiTheme="majorHAnsi" w:hAnsiTheme="majorHAnsi" w:cstheme="majorHAnsi"/>
          <w:b/>
          <w:bCs/>
          <w:i/>
          <w:noProof/>
          <w:sz w:val="28"/>
          <w:szCs w:val="28"/>
        </w:rPr>
      </w:pPr>
      <w:r w:rsidRPr="009629DD">
        <w:rPr>
          <w:rFonts w:asciiTheme="majorHAnsi" w:hAnsiTheme="majorHAnsi" w:cstheme="majorHAnsi"/>
          <w:b/>
          <w:bCs/>
          <w:i/>
          <w:noProof/>
          <w:sz w:val="28"/>
          <w:szCs w:val="28"/>
        </w:rPr>
        <w:t>* Nhận xét:</w:t>
      </w:r>
    </w:p>
    <w:p w:rsidR="007A68A3" w:rsidRPr="009629DD" w:rsidRDefault="007A68A3" w:rsidP="009629DD">
      <w:pPr>
        <w:spacing w:before="120" w:after="120"/>
        <w:jc w:val="both"/>
        <w:rPr>
          <w:rFonts w:asciiTheme="majorHAnsi" w:hAnsiTheme="majorHAnsi" w:cstheme="majorHAnsi"/>
          <w:bCs/>
          <w:noProof/>
          <w:sz w:val="28"/>
          <w:szCs w:val="28"/>
        </w:rPr>
      </w:pPr>
      <w:r w:rsidRPr="009629DD">
        <w:rPr>
          <w:rFonts w:asciiTheme="majorHAnsi" w:hAnsiTheme="majorHAnsi" w:cstheme="majorHAnsi"/>
          <w:b/>
          <w:bCs/>
          <w:noProof/>
          <w:sz w:val="28"/>
          <w:szCs w:val="28"/>
        </w:rPr>
        <w:tab/>
      </w:r>
      <w:r w:rsidRPr="009629DD">
        <w:rPr>
          <w:rFonts w:asciiTheme="majorHAnsi" w:hAnsiTheme="majorHAnsi" w:cstheme="majorHAnsi"/>
          <w:bCs/>
          <w:noProof/>
          <w:sz w:val="28"/>
          <w:szCs w:val="28"/>
        </w:rPr>
        <w:t>- Tỷ lệ trẻ dưới 5 tuổi được cân đo giảm hơn với cùng kỳ năm 2017</w:t>
      </w:r>
    </w:p>
    <w:p w:rsidR="007A68A3" w:rsidRPr="009629DD" w:rsidRDefault="007A68A3" w:rsidP="009629DD">
      <w:pPr>
        <w:spacing w:before="120" w:after="120"/>
        <w:jc w:val="both"/>
        <w:rPr>
          <w:rFonts w:asciiTheme="majorHAnsi" w:hAnsiTheme="majorHAnsi" w:cstheme="majorHAnsi"/>
          <w:bCs/>
          <w:noProof/>
          <w:sz w:val="28"/>
          <w:szCs w:val="28"/>
        </w:rPr>
      </w:pPr>
      <w:r w:rsidRPr="009629DD">
        <w:rPr>
          <w:rFonts w:asciiTheme="majorHAnsi" w:hAnsiTheme="majorHAnsi" w:cstheme="majorHAnsi"/>
          <w:bCs/>
          <w:noProof/>
          <w:sz w:val="28"/>
          <w:szCs w:val="28"/>
        </w:rPr>
        <w:tab/>
        <w:t>- Tỷ lệ trẻ dưới 5 tuổi bị SDD có giảm, tỷ lệ thừa cân nặng giảm, thừa chiều cao lại tăng hơn</w:t>
      </w:r>
    </w:p>
    <w:p w:rsidR="007A68A3" w:rsidRPr="009629DD" w:rsidRDefault="007A68A3" w:rsidP="009629DD">
      <w:pPr>
        <w:numPr>
          <w:ilvl w:val="0"/>
          <w:numId w:val="18"/>
        </w:numPr>
        <w:tabs>
          <w:tab w:val="left" w:pos="360"/>
        </w:tabs>
        <w:spacing w:before="120" w:after="120"/>
        <w:jc w:val="both"/>
        <w:rPr>
          <w:rFonts w:asciiTheme="majorHAnsi" w:hAnsiTheme="majorHAnsi" w:cstheme="majorHAnsi"/>
          <w:noProof/>
          <w:sz w:val="28"/>
          <w:szCs w:val="28"/>
          <w:lang w:val="vi-VN"/>
        </w:rPr>
      </w:pPr>
      <w:r w:rsidRPr="009629DD">
        <w:rPr>
          <w:rFonts w:asciiTheme="majorHAnsi" w:hAnsiTheme="majorHAnsi" w:cstheme="majorHAnsi"/>
          <w:noProof/>
          <w:sz w:val="28"/>
          <w:szCs w:val="28"/>
          <w:lang w:val="vi-VN"/>
        </w:rPr>
        <w:t xml:space="preserve">Trẻ em &lt; 2 tuổi được theo dõi cân nặng hàng tháng hoặc ít nhất 03 tháng một lầnđạt được tỷ lệ  </w:t>
      </w:r>
      <w:r w:rsidRPr="009629DD">
        <w:rPr>
          <w:rFonts w:asciiTheme="majorHAnsi" w:hAnsiTheme="majorHAnsi" w:cstheme="majorHAnsi"/>
          <w:noProof/>
          <w:sz w:val="28"/>
          <w:szCs w:val="28"/>
        </w:rPr>
        <w:t>90,89</w:t>
      </w:r>
      <w:r w:rsidRPr="009629DD">
        <w:rPr>
          <w:rFonts w:asciiTheme="majorHAnsi" w:hAnsiTheme="majorHAnsi" w:cstheme="majorHAnsi"/>
          <w:noProof/>
          <w:sz w:val="28"/>
          <w:szCs w:val="28"/>
          <w:lang w:val="vi-VN"/>
        </w:rPr>
        <w:t>%.</w:t>
      </w:r>
    </w:p>
    <w:p w:rsidR="007A68A3" w:rsidRPr="009629DD" w:rsidRDefault="007A68A3" w:rsidP="009629DD">
      <w:pPr>
        <w:numPr>
          <w:ilvl w:val="0"/>
          <w:numId w:val="18"/>
        </w:numPr>
        <w:spacing w:before="120" w:after="120"/>
        <w:jc w:val="both"/>
        <w:rPr>
          <w:rFonts w:asciiTheme="majorHAnsi" w:hAnsiTheme="majorHAnsi" w:cstheme="majorHAnsi"/>
          <w:noProof/>
          <w:sz w:val="28"/>
          <w:szCs w:val="28"/>
          <w:lang w:val="vi-VN"/>
        </w:rPr>
      </w:pPr>
      <w:r w:rsidRPr="009629DD">
        <w:rPr>
          <w:rFonts w:asciiTheme="majorHAnsi" w:hAnsiTheme="majorHAnsi" w:cstheme="majorHAnsi"/>
          <w:noProof/>
          <w:sz w:val="28"/>
          <w:szCs w:val="28"/>
          <w:lang w:val="vi-VN"/>
        </w:rPr>
        <w:t>Trẻ &lt; 2 tuổi bị SDD CN/T được theo dõi hàng tháng đạt tỷ lệ  99.9%</w:t>
      </w:r>
    </w:p>
    <w:p w:rsidR="007A68A3" w:rsidRPr="009629DD" w:rsidRDefault="007A68A3" w:rsidP="009629DD">
      <w:pPr>
        <w:numPr>
          <w:ilvl w:val="0"/>
          <w:numId w:val="18"/>
        </w:numPr>
        <w:spacing w:before="120" w:after="120"/>
        <w:jc w:val="both"/>
        <w:rPr>
          <w:rFonts w:asciiTheme="majorHAnsi" w:hAnsiTheme="majorHAnsi" w:cstheme="majorHAnsi"/>
          <w:bCs/>
          <w:noProof/>
          <w:sz w:val="28"/>
          <w:szCs w:val="28"/>
          <w:lang w:val="vi-VN"/>
        </w:rPr>
      </w:pPr>
      <w:r w:rsidRPr="009629DD">
        <w:rPr>
          <w:rFonts w:asciiTheme="majorHAnsi" w:hAnsiTheme="majorHAnsi" w:cstheme="majorHAnsi"/>
          <w:noProof/>
          <w:sz w:val="28"/>
          <w:szCs w:val="28"/>
          <w:lang w:val="vi-VN"/>
        </w:rPr>
        <w:t xml:space="preserve">Trẻ &lt; 5 tuổi bị SDD CN/T được theo dõi hàng tháng đạt tỷ lệ 100 % </w:t>
      </w:r>
    </w:p>
    <w:p w:rsidR="007A68A3" w:rsidRPr="009629DD" w:rsidRDefault="007A68A3" w:rsidP="009629DD">
      <w:pPr>
        <w:numPr>
          <w:ilvl w:val="0"/>
          <w:numId w:val="18"/>
        </w:numPr>
        <w:spacing w:before="120" w:after="120"/>
        <w:ind w:left="425" w:hanging="357"/>
        <w:jc w:val="both"/>
        <w:rPr>
          <w:rFonts w:asciiTheme="majorHAnsi" w:hAnsiTheme="majorHAnsi" w:cstheme="majorHAnsi"/>
          <w:b/>
          <w:sz w:val="28"/>
          <w:szCs w:val="28"/>
          <w:lang w:val="vi-VN"/>
        </w:rPr>
      </w:pPr>
      <w:r w:rsidRPr="009629DD">
        <w:rPr>
          <w:rFonts w:asciiTheme="majorHAnsi" w:hAnsiTheme="majorHAnsi" w:cstheme="majorHAnsi"/>
          <w:b/>
          <w:sz w:val="28"/>
          <w:szCs w:val="28"/>
          <w:lang w:val="vi-VN"/>
        </w:rPr>
        <w:t xml:space="preserve"> Tập huấn cho cán bộ chuyên trách dinh dưỡng tuyến huyện-xã </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b/>
          <w:sz w:val="28"/>
          <w:szCs w:val="28"/>
          <w:lang w:val="vi-VN"/>
        </w:rPr>
        <w:t>-</w:t>
      </w:r>
      <w:r w:rsidRPr="009629DD">
        <w:rPr>
          <w:rFonts w:asciiTheme="majorHAnsi" w:hAnsiTheme="majorHAnsi" w:cstheme="majorHAnsi"/>
          <w:sz w:val="28"/>
          <w:szCs w:val="28"/>
          <w:lang w:val="vi-VN"/>
        </w:rPr>
        <w:t xml:space="preserve"> Tổng số lớp: 02 lớp, 02 ngày/lớp</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Thời gian tập huấn: từ ngày 24/7/2018 đến ngày 27/7/2018</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b/>
          <w:sz w:val="28"/>
          <w:szCs w:val="28"/>
          <w:lang w:val="vi-VN"/>
        </w:rPr>
        <w:t xml:space="preserve">- </w:t>
      </w:r>
      <w:r w:rsidRPr="009629DD">
        <w:rPr>
          <w:rFonts w:asciiTheme="majorHAnsi" w:hAnsiTheme="majorHAnsi" w:cstheme="majorHAnsi"/>
          <w:sz w:val="28"/>
          <w:szCs w:val="28"/>
          <w:lang w:val="vi-VN"/>
        </w:rPr>
        <w:t>Tổng số học viên là 133 người, trong đó</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Tuyến huyện: 02 người/huyện</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Tuyến xã: 01 người/xã</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b/>
          <w:sz w:val="28"/>
          <w:szCs w:val="28"/>
          <w:lang w:val="vi-VN"/>
        </w:rPr>
        <w:t xml:space="preserve">- </w:t>
      </w:r>
      <w:r w:rsidRPr="009629DD">
        <w:rPr>
          <w:rFonts w:asciiTheme="majorHAnsi" w:hAnsiTheme="majorHAnsi" w:cstheme="majorHAnsi"/>
          <w:sz w:val="28"/>
          <w:szCs w:val="28"/>
          <w:lang w:val="vi-VN"/>
        </w:rPr>
        <w:t>Nội dung tập huấn:</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Phòng chống thiếu vitamin A và kết hợp tẩy giun.</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Tổ chức triển khai bổ sung vitamin A kết hợp tẩy giun tại cộng đồng.</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Hướng dẫn, biểu mẫu giám sát, thống kê và báo cáo hoạt động dinh dưỡng tại cộng đồng.</w:t>
      </w:r>
    </w:p>
    <w:p w:rsidR="007A68A3" w:rsidRPr="009629DD" w:rsidRDefault="007A68A3" w:rsidP="009629DD">
      <w:pPr>
        <w:spacing w:before="120" w:after="12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Các hoạt động dinh dưỡng cho bà mẹ và trẻ em tại cộng đồng.</w:t>
      </w:r>
    </w:p>
    <w:p w:rsidR="007A68A3" w:rsidRPr="009629DD" w:rsidRDefault="007A68A3" w:rsidP="009629DD">
      <w:pPr>
        <w:numPr>
          <w:ilvl w:val="0"/>
          <w:numId w:val="18"/>
        </w:numPr>
        <w:spacing w:before="120" w:after="120"/>
        <w:ind w:left="426"/>
        <w:jc w:val="both"/>
        <w:rPr>
          <w:rFonts w:asciiTheme="majorHAnsi" w:hAnsiTheme="majorHAnsi" w:cstheme="majorHAnsi"/>
          <w:b/>
          <w:sz w:val="28"/>
          <w:szCs w:val="28"/>
          <w:lang w:val="it-IT"/>
        </w:rPr>
      </w:pPr>
      <w:r w:rsidRPr="009629DD">
        <w:rPr>
          <w:rFonts w:asciiTheme="majorHAnsi" w:hAnsiTheme="majorHAnsi" w:cstheme="majorHAnsi"/>
          <w:b/>
          <w:sz w:val="28"/>
          <w:szCs w:val="28"/>
          <w:lang w:val="it-IT"/>
        </w:rPr>
        <w:t>Điều tra đánh giá tình trạng suy dinh dưỡng bà mẹ và trẻ em dưới 5 tuổi tại 30 cụm/xã/phường (triển khai từ tháng 8-10/2018).</w:t>
      </w:r>
    </w:p>
    <w:p w:rsidR="007A68A3" w:rsidRPr="009629DD" w:rsidRDefault="007A68A3" w:rsidP="009629DD">
      <w:pPr>
        <w:numPr>
          <w:ilvl w:val="0"/>
          <w:numId w:val="19"/>
        </w:numPr>
        <w:spacing w:before="120" w:after="120"/>
        <w:ind w:left="426"/>
        <w:jc w:val="both"/>
        <w:rPr>
          <w:rFonts w:asciiTheme="majorHAnsi" w:hAnsiTheme="majorHAnsi" w:cstheme="majorHAnsi"/>
          <w:sz w:val="28"/>
          <w:szCs w:val="28"/>
          <w:lang w:val="it-IT"/>
        </w:rPr>
      </w:pPr>
      <w:r w:rsidRPr="009629DD">
        <w:rPr>
          <w:rFonts w:asciiTheme="majorHAnsi" w:hAnsiTheme="majorHAnsi" w:cstheme="majorHAnsi"/>
          <w:sz w:val="28"/>
          <w:szCs w:val="28"/>
          <w:lang w:val="it-IT"/>
        </w:rPr>
        <w:t>Thời điểm điều tra bắt đầu từ ngày 20/8/2018 đến ngày 14/9/2018: Khoa SKMT-YTTH&amp;DD – TT KSBT đã điều tra được 18 xã/phường  trên địa bàn tỉnh</w:t>
      </w:r>
    </w:p>
    <w:p w:rsidR="007A68A3" w:rsidRPr="009629DD" w:rsidRDefault="007A68A3" w:rsidP="009629DD">
      <w:pPr>
        <w:numPr>
          <w:ilvl w:val="0"/>
          <w:numId w:val="17"/>
        </w:numPr>
        <w:spacing w:before="120" w:after="120"/>
        <w:ind w:left="426"/>
        <w:jc w:val="both"/>
        <w:rPr>
          <w:rFonts w:asciiTheme="majorHAnsi" w:hAnsiTheme="majorHAnsi" w:cstheme="majorHAnsi"/>
          <w:b/>
          <w:bCs/>
          <w:sz w:val="28"/>
          <w:szCs w:val="28"/>
          <w:lang w:val="nl-NL"/>
        </w:rPr>
      </w:pPr>
      <w:r w:rsidRPr="009629DD">
        <w:rPr>
          <w:rFonts w:asciiTheme="majorHAnsi" w:hAnsiTheme="majorHAnsi" w:cstheme="majorHAnsi"/>
          <w:b/>
          <w:bCs/>
          <w:sz w:val="28"/>
          <w:szCs w:val="28"/>
          <w:lang w:val="nl-NL"/>
        </w:rPr>
        <w:t>Công tác chăm sóc sức khoẻ sinh sản</w:t>
      </w:r>
    </w:p>
    <w:p w:rsidR="007A68A3" w:rsidRPr="009629DD" w:rsidRDefault="007A68A3" w:rsidP="009629DD">
      <w:pPr>
        <w:numPr>
          <w:ilvl w:val="0"/>
          <w:numId w:val="1"/>
        </w:numPr>
        <w:tabs>
          <w:tab w:val="clear" w:pos="720"/>
        </w:tabs>
        <w:spacing w:before="120" w:after="120"/>
        <w:ind w:left="426"/>
        <w:jc w:val="both"/>
        <w:rPr>
          <w:rFonts w:asciiTheme="majorHAnsi" w:hAnsiTheme="majorHAnsi" w:cstheme="majorHAnsi"/>
          <w:b/>
          <w:bCs/>
          <w:sz w:val="28"/>
          <w:szCs w:val="28"/>
          <w:lang w:val="nl-NL"/>
        </w:rPr>
      </w:pPr>
      <w:r w:rsidRPr="009629DD">
        <w:rPr>
          <w:rFonts w:asciiTheme="majorHAnsi" w:hAnsiTheme="majorHAnsi" w:cstheme="majorHAnsi"/>
          <w:b/>
          <w:bCs/>
          <w:sz w:val="28"/>
          <w:szCs w:val="28"/>
          <w:lang w:val="nl-NL"/>
        </w:rPr>
        <w:t xml:space="preserve">Công tác truyền thông – giáo dục: </w:t>
      </w:r>
      <w:r w:rsidRPr="009629DD">
        <w:rPr>
          <w:rFonts w:asciiTheme="majorHAnsi" w:hAnsiTheme="majorHAnsi" w:cstheme="majorHAnsi"/>
          <w:iCs/>
          <w:noProof/>
          <w:sz w:val="28"/>
          <w:szCs w:val="28"/>
          <w:lang w:val="nl-NL"/>
        </w:rPr>
        <w:t>thường xuyên được chú trọng dưới nhiều hình thức:</w:t>
      </w:r>
    </w:p>
    <w:p w:rsidR="007A68A3" w:rsidRPr="009629DD" w:rsidRDefault="007A68A3" w:rsidP="009629DD">
      <w:pPr>
        <w:numPr>
          <w:ilvl w:val="0"/>
          <w:numId w:val="15"/>
        </w:numPr>
        <w:spacing w:before="120" w:after="120"/>
        <w:ind w:left="0" w:firstLine="284"/>
        <w:jc w:val="both"/>
        <w:rPr>
          <w:rFonts w:asciiTheme="majorHAnsi" w:hAnsiTheme="majorHAnsi" w:cstheme="majorHAnsi"/>
          <w:iCs/>
          <w:noProof/>
          <w:sz w:val="28"/>
          <w:szCs w:val="28"/>
          <w:lang w:val="nl-NL"/>
        </w:rPr>
      </w:pPr>
      <w:r w:rsidRPr="009629DD">
        <w:rPr>
          <w:rFonts w:asciiTheme="majorHAnsi" w:hAnsiTheme="majorHAnsi" w:cstheme="majorHAnsi"/>
          <w:iCs/>
          <w:noProof/>
          <w:sz w:val="28"/>
          <w:szCs w:val="28"/>
          <w:lang w:val="nl-NL"/>
        </w:rPr>
        <w:t>Tại tỉnh: tư vấn trực tiếp, tư vấn qua điện thoại, tư vấn SKSS VTN, phổ biến kiến thức dinh dưỡng….</w:t>
      </w:r>
    </w:p>
    <w:p w:rsidR="007A68A3" w:rsidRPr="009629DD" w:rsidRDefault="007A68A3" w:rsidP="009629DD">
      <w:pPr>
        <w:numPr>
          <w:ilvl w:val="0"/>
          <w:numId w:val="15"/>
        </w:numPr>
        <w:spacing w:before="120" w:after="120"/>
        <w:ind w:left="0" w:firstLine="284"/>
        <w:jc w:val="both"/>
        <w:rPr>
          <w:rFonts w:asciiTheme="majorHAnsi" w:hAnsiTheme="majorHAnsi" w:cstheme="majorHAnsi"/>
          <w:iCs/>
          <w:noProof/>
          <w:sz w:val="28"/>
          <w:szCs w:val="28"/>
          <w:lang w:val="nl-NL"/>
        </w:rPr>
      </w:pPr>
      <w:r w:rsidRPr="009629DD">
        <w:rPr>
          <w:rFonts w:asciiTheme="majorHAnsi" w:hAnsiTheme="majorHAnsi" w:cstheme="majorHAnsi"/>
          <w:iCs/>
          <w:noProof/>
          <w:sz w:val="28"/>
          <w:szCs w:val="28"/>
          <w:lang w:val="nl-NL"/>
        </w:rPr>
        <w:t>Tại huyện – xã: tổ chức các buổi phổ biến kiến thức về dinh dưỡng, tư vấn nhóm, sinh hoạt CLB SKSS, tư vấn SKSS VTN,  phát thanh qua loa đài…</w:t>
      </w:r>
    </w:p>
    <w:p w:rsidR="007A68A3" w:rsidRPr="009629DD" w:rsidRDefault="007A68A3" w:rsidP="009629DD">
      <w:pPr>
        <w:numPr>
          <w:ilvl w:val="0"/>
          <w:numId w:val="1"/>
        </w:numPr>
        <w:tabs>
          <w:tab w:val="clear" w:pos="720"/>
        </w:tabs>
        <w:spacing w:before="120" w:after="120"/>
        <w:ind w:left="426"/>
        <w:jc w:val="both"/>
        <w:rPr>
          <w:rFonts w:asciiTheme="majorHAnsi" w:hAnsiTheme="majorHAnsi" w:cstheme="majorHAnsi"/>
          <w:b/>
          <w:bCs/>
          <w:sz w:val="28"/>
          <w:szCs w:val="28"/>
          <w:lang w:val="vi-VN"/>
        </w:rPr>
      </w:pPr>
      <w:r w:rsidRPr="009629DD">
        <w:rPr>
          <w:rFonts w:asciiTheme="majorHAnsi" w:hAnsiTheme="majorHAnsi" w:cstheme="majorHAnsi"/>
          <w:b/>
          <w:bCs/>
          <w:sz w:val="28"/>
          <w:szCs w:val="28"/>
          <w:lang w:val="vi-VN"/>
        </w:rPr>
        <w:lastRenderedPageBreak/>
        <w:t>Công tác hỗ trợ, chỉ đạo tuyến:</w:t>
      </w:r>
    </w:p>
    <w:p w:rsidR="007A68A3" w:rsidRPr="009629DD" w:rsidRDefault="007A68A3" w:rsidP="009629DD">
      <w:pPr>
        <w:pStyle w:val="BodyTextIndent"/>
        <w:numPr>
          <w:ilvl w:val="0"/>
          <w:numId w:val="3"/>
        </w:numPr>
        <w:tabs>
          <w:tab w:val="clear" w:pos="720"/>
        </w:tabs>
        <w:spacing w:before="120" w:after="120"/>
        <w:ind w:left="360"/>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Tuyến tỉnh: triển khai giám sát tuyến cơ sở vào quý IV/2018.</w:t>
      </w:r>
    </w:p>
    <w:p w:rsidR="007A68A3" w:rsidRPr="009629DD" w:rsidRDefault="007A68A3" w:rsidP="009629DD">
      <w:pPr>
        <w:numPr>
          <w:ilvl w:val="0"/>
          <w:numId w:val="3"/>
        </w:numPr>
        <w:tabs>
          <w:tab w:val="clear" w:pos="720"/>
        </w:tabs>
        <w:spacing w:before="120" w:after="120"/>
        <w:ind w:left="360"/>
        <w:jc w:val="both"/>
        <w:rPr>
          <w:rFonts w:asciiTheme="majorHAnsi" w:hAnsiTheme="majorHAnsi" w:cstheme="majorHAnsi"/>
          <w:noProof/>
          <w:sz w:val="28"/>
          <w:szCs w:val="28"/>
        </w:rPr>
      </w:pPr>
      <w:r w:rsidRPr="009629DD">
        <w:rPr>
          <w:rFonts w:asciiTheme="majorHAnsi" w:hAnsiTheme="majorHAnsi" w:cstheme="majorHAnsi"/>
          <w:noProof/>
          <w:sz w:val="28"/>
          <w:szCs w:val="28"/>
          <w:lang w:val="vi-VN"/>
        </w:rPr>
        <w:t>Tuyến huyện</w:t>
      </w:r>
      <w:r w:rsidRPr="009629DD">
        <w:rPr>
          <w:rFonts w:asciiTheme="majorHAnsi" w:hAnsiTheme="majorHAnsi" w:cstheme="majorHAnsi"/>
          <w:noProof/>
          <w:sz w:val="28"/>
          <w:szCs w:val="28"/>
        </w:rPr>
        <w:t xml:space="preserve">: </w:t>
      </w:r>
    </w:p>
    <w:p w:rsidR="007A68A3" w:rsidRPr="009629DD" w:rsidRDefault="007A68A3" w:rsidP="009629DD">
      <w:pPr>
        <w:numPr>
          <w:ilvl w:val="0"/>
          <w:numId w:val="10"/>
        </w:numPr>
        <w:spacing w:before="120" w:after="120"/>
        <w:jc w:val="both"/>
        <w:rPr>
          <w:rFonts w:asciiTheme="majorHAnsi" w:hAnsiTheme="majorHAnsi" w:cstheme="majorHAnsi"/>
          <w:noProof/>
          <w:sz w:val="28"/>
          <w:szCs w:val="28"/>
        </w:rPr>
      </w:pPr>
      <w:r w:rsidRPr="009629DD">
        <w:rPr>
          <w:rFonts w:asciiTheme="majorHAnsi" w:hAnsiTheme="majorHAnsi" w:cstheme="majorHAnsi"/>
          <w:noProof/>
          <w:sz w:val="28"/>
          <w:szCs w:val="28"/>
        </w:rPr>
        <w:t>Tổ chức giám sát và giao ban tuyến xã định kỳ 1 lần/ quý.</w:t>
      </w:r>
    </w:p>
    <w:p w:rsidR="007A68A3" w:rsidRPr="009629DD" w:rsidRDefault="007A68A3" w:rsidP="009629DD">
      <w:pPr>
        <w:numPr>
          <w:ilvl w:val="0"/>
          <w:numId w:val="10"/>
        </w:numPr>
        <w:spacing w:before="120" w:after="120"/>
        <w:jc w:val="both"/>
        <w:rPr>
          <w:rFonts w:asciiTheme="majorHAnsi" w:hAnsiTheme="majorHAnsi" w:cstheme="majorHAnsi"/>
          <w:noProof/>
          <w:sz w:val="28"/>
          <w:szCs w:val="28"/>
        </w:rPr>
      </w:pPr>
      <w:r w:rsidRPr="009629DD">
        <w:rPr>
          <w:rFonts w:asciiTheme="majorHAnsi" w:hAnsiTheme="majorHAnsi" w:cstheme="majorHAnsi"/>
          <w:noProof/>
          <w:sz w:val="28"/>
          <w:szCs w:val="28"/>
        </w:rPr>
        <w:t>Giám sát tai biến sản khoa và tử vong sơ sinh.</w:t>
      </w:r>
    </w:p>
    <w:p w:rsidR="007A68A3" w:rsidRPr="009629DD" w:rsidRDefault="007A68A3" w:rsidP="009629DD">
      <w:pPr>
        <w:numPr>
          <w:ilvl w:val="0"/>
          <w:numId w:val="1"/>
        </w:numPr>
        <w:tabs>
          <w:tab w:val="clear" w:pos="720"/>
        </w:tabs>
        <w:spacing w:before="120" w:after="120"/>
        <w:ind w:left="426"/>
        <w:jc w:val="both"/>
        <w:rPr>
          <w:rFonts w:asciiTheme="majorHAnsi" w:hAnsiTheme="majorHAnsi" w:cstheme="majorHAnsi"/>
          <w:b/>
          <w:noProof/>
          <w:sz w:val="28"/>
          <w:szCs w:val="28"/>
          <w:lang w:val="vi-VN"/>
        </w:rPr>
      </w:pPr>
      <w:r w:rsidRPr="009629DD">
        <w:rPr>
          <w:rFonts w:asciiTheme="majorHAnsi" w:hAnsiTheme="majorHAnsi" w:cstheme="majorHAnsi"/>
          <w:b/>
          <w:sz w:val="28"/>
          <w:szCs w:val="28"/>
        </w:rPr>
        <w:t>Công tác phối kết hợp</w:t>
      </w:r>
    </w:p>
    <w:p w:rsidR="007A68A3" w:rsidRPr="009629DD" w:rsidRDefault="007A68A3" w:rsidP="009629DD">
      <w:pPr>
        <w:numPr>
          <w:ilvl w:val="0"/>
          <w:numId w:val="16"/>
        </w:numPr>
        <w:spacing w:before="120" w:after="120"/>
        <w:ind w:left="0" w:firstLine="207"/>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Tuyến tỉnh phối hợp với các đơn vị: BVĐK tỉnh trong công tác chuyên môn và chỉ đạo tuyến; Trung tâm Hỗ trợ TN&amp;CN trong nói chuyện chuyên đề SKSS cho CN; Đài PTTH tỉnh, TT TT&amp;GDSK trong công tác tuyên truyền, giáo dục về CSSKBMTE,…</w:t>
      </w:r>
    </w:p>
    <w:p w:rsidR="007A68A3" w:rsidRPr="009629DD" w:rsidRDefault="007A68A3" w:rsidP="009629DD">
      <w:pPr>
        <w:numPr>
          <w:ilvl w:val="0"/>
          <w:numId w:val="16"/>
        </w:numPr>
        <w:spacing w:before="120" w:after="120"/>
        <w:ind w:left="0" w:firstLine="207"/>
        <w:jc w:val="both"/>
        <w:rPr>
          <w:rFonts w:asciiTheme="majorHAnsi" w:hAnsiTheme="majorHAnsi" w:cstheme="majorHAnsi"/>
          <w:sz w:val="28"/>
          <w:szCs w:val="28"/>
          <w:lang w:val="vi-VN"/>
        </w:rPr>
      </w:pPr>
      <w:r w:rsidRPr="009629DD">
        <w:rPr>
          <w:rFonts w:asciiTheme="majorHAnsi" w:hAnsiTheme="majorHAnsi" w:cstheme="majorHAnsi"/>
          <w:sz w:val="28"/>
          <w:szCs w:val="28"/>
          <w:lang w:val="vi-VN"/>
        </w:rPr>
        <w:t xml:space="preserve">Tuyến huyện phối hợp với: Đài PTHT huyện, Ban ngành đoàn thể trong công tác tuyên truyền về CSSKBMTE </w:t>
      </w:r>
    </w:p>
    <w:p w:rsidR="007A68A3" w:rsidRPr="009629DD" w:rsidRDefault="007A68A3" w:rsidP="009629DD">
      <w:pPr>
        <w:numPr>
          <w:ilvl w:val="0"/>
          <w:numId w:val="1"/>
        </w:numPr>
        <w:tabs>
          <w:tab w:val="clear" w:pos="720"/>
        </w:tabs>
        <w:spacing w:before="120" w:after="120"/>
        <w:ind w:left="426"/>
        <w:jc w:val="both"/>
        <w:rPr>
          <w:rFonts w:asciiTheme="majorHAnsi" w:hAnsiTheme="majorHAnsi" w:cstheme="majorHAnsi"/>
          <w:b/>
          <w:bCs/>
          <w:sz w:val="28"/>
          <w:szCs w:val="28"/>
        </w:rPr>
      </w:pPr>
      <w:r w:rsidRPr="009629DD">
        <w:rPr>
          <w:rFonts w:asciiTheme="majorHAnsi" w:hAnsiTheme="majorHAnsi" w:cstheme="majorHAnsi"/>
          <w:b/>
          <w:bCs/>
          <w:sz w:val="28"/>
          <w:szCs w:val="28"/>
        </w:rPr>
        <w:t>Công tác đào tạo:</w:t>
      </w:r>
    </w:p>
    <w:p w:rsidR="007A68A3" w:rsidRPr="009629DD" w:rsidRDefault="007A68A3" w:rsidP="009629DD">
      <w:pPr>
        <w:numPr>
          <w:ilvl w:val="0"/>
          <w:numId w:val="9"/>
        </w:numPr>
        <w:tabs>
          <w:tab w:val="clear" w:pos="720"/>
        </w:tabs>
        <w:spacing w:before="120" w:after="120"/>
        <w:ind w:left="360"/>
        <w:jc w:val="both"/>
        <w:rPr>
          <w:rFonts w:asciiTheme="majorHAnsi" w:hAnsiTheme="majorHAnsi" w:cstheme="majorHAnsi"/>
          <w:sz w:val="28"/>
          <w:szCs w:val="28"/>
        </w:rPr>
      </w:pPr>
      <w:r w:rsidRPr="009629DD">
        <w:rPr>
          <w:rFonts w:asciiTheme="majorHAnsi" w:hAnsiTheme="majorHAnsi" w:cstheme="majorHAnsi"/>
          <w:sz w:val="28"/>
          <w:szCs w:val="28"/>
        </w:rPr>
        <w:t xml:space="preserve">Tham dự </w:t>
      </w:r>
      <w:r w:rsidRPr="009629DD">
        <w:rPr>
          <w:rFonts w:asciiTheme="majorHAnsi" w:hAnsiTheme="majorHAnsi" w:cstheme="majorHAnsi"/>
          <w:sz w:val="28"/>
          <w:szCs w:val="28"/>
          <w:lang w:val="nl-NL"/>
        </w:rPr>
        <w:t xml:space="preserve">tham dự lớp tập huấn dinh dưỡng cho phụ nữ có thai và bà mẹ cho con bú, </w:t>
      </w:r>
      <w:r w:rsidRPr="009629DD">
        <w:rPr>
          <w:rFonts w:asciiTheme="majorHAnsi" w:hAnsiTheme="majorHAnsi" w:cstheme="majorHAnsi"/>
          <w:sz w:val="28"/>
          <w:szCs w:val="28"/>
        </w:rPr>
        <w:t>các lớp đào tạo online về CSSKBMTE của BV Từ Dũ.</w:t>
      </w:r>
    </w:p>
    <w:p w:rsidR="007A68A3" w:rsidRPr="009629DD" w:rsidRDefault="007A68A3" w:rsidP="009629DD">
      <w:pPr>
        <w:numPr>
          <w:ilvl w:val="0"/>
          <w:numId w:val="9"/>
        </w:numPr>
        <w:tabs>
          <w:tab w:val="clear" w:pos="720"/>
        </w:tabs>
        <w:spacing w:before="120" w:after="120"/>
        <w:ind w:left="360"/>
        <w:jc w:val="both"/>
        <w:rPr>
          <w:rFonts w:asciiTheme="majorHAnsi" w:hAnsiTheme="majorHAnsi" w:cstheme="majorHAnsi"/>
          <w:sz w:val="28"/>
          <w:szCs w:val="28"/>
        </w:rPr>
      </w:pPr>
      <w:r w:rsidRPr="009629DD">
        <w:rPr>
          <w:rFonts w:asciiTheme="majorHAnsi" w:hAnsiTheme="majorHAnsi" w:cstheme="majorHAnsi"/>
          <w:noProof/>
          <w:sz w:val="28"/>
          <w:szCs w:val="28"/>
          <w:lang w:val="nl-NL"/>
        </w:rPr>
        <w:t>Tham dự các Hội nghị, Hội thảo về CSSKBMTE do Trung ương tổ chức.</w:t>
      </w:r>
    </w:p>
    <w:p w:rsidR="007A68A3" w:rsidRPr="009629DD" w:rsidRDefault="007A68A3" w:rsidP="009629DD">
      <w:pPr>
        <w:numPr>
          <w:ilvl w:val="0"/>
          <w:numId w:val="9"/>
        </w:numPr>
        <w:tabs>
          <w:tab w:val="clear" w:pos="720"/>
        </w:tabs>
        <w:spacing w:before="120" w:after="120"/>
        <w:ind w:left="360"/>
        <w:jc w:val="both"/>
        <w:rPr>
          <w:rFonts w:asciiTheme="majorHAnsi" w:hAnsiTheme="majorHAnsi" w:cstheme="majorHAnsi"/>
          <w:sz w:val="28"/>
          <w:szCs w:val="28"/>
        </w:rPr>
      </w:pPr>
      <w:r w:rsidRPr="009629DD">
        <w:rPr>
          <w:rFonts w:asciiTheme="majorHAnsi" w:hAnsiTheme="majorHAnsi" w:cstheme="majorHAnsi"/>
          <w:noProof/>
          <w:sz w:val="28"/>
          <w:szCs w:val="28"/>
          <w:lang w:val="nl-NL"/>
        </w:rPr>
        <w:t>Tổ chức đào tạo EENC và SBA cho tuyến cơ sở, 5 lớp tổng số 140 người.</w:t>
      </w:r>
    </w:p>
    <w:p w:rsidR="007A68A3" w:rsidRPr="009629DD" w:rsidRDefault="007A68A3" w:rsidP="009629DD">
      <w:pPr>
        <w:numPr>
          <w:ilvl w:val="0"/>
          <w:numId w:val="1"/>
        </w:numPr>
        <w:tabs>
          <w:tab w:val="clear" w:pos="720"/>
        </w:tabs>
        <w:spacing w:before="120" w:after="120"/>
        <w:ind w:left="426"/>
        <w:jc w:val="both"/>
        <w:rPr>
          <w:rFonts w:asciiTheme="majorHAnsi" w:hAnsiTheme="majorHAnsi" w:cstheme="majorHAnsi"/>
          <w:b/>
          <w:bCs/>
          <w:sz w:val="28"/>
          <w:szCs w:val="28"/>
          <w:lang w:val="vi-VN"/>
        </w:rPr>
      </w:pPr>
      <w:r w:rsidRPr="009629DD">
        <w:rPr>
          <w:rFonts w:asciiTheme="majorHAnsi" w:hAnsiTheme="majorHAnsi" w:cstheme="majorHAnsi"/>
          <w:b/>
          <w:bCs/>
          <w:sz w:val="28"/>
          <w:szCs w:val="28"/>
          <w:lang w:val="vi-VN"/>
        </w:rPr>
        <w:t xml:space="preserve">Tình hình thực hiện chỉ tiêu chuyên môn: </w:t>
      </w:r>
    </w:p>
    <w:p w:rsidR="007A68A3" w:rsidRPr="009629DD" w:rsidRDefault="007A68A3" w:rsidP="009629DD">
      <w:pPr>
        <w:spacing w:before="120" w:after="120"/>
        <w:ind w:firstLine="720"/>
        <w:jc w:val="both"/>
        <w:rPr>
          <w:rFonts w:asciiTheme="majorHAnsi" w:hAnsiTheme="majorHAnsi" w:cstheme="majorHAnsi"/>
          <w:sz w:val="28"/>
          <w:szCs w:val="28"/>
          <w:lang w:val="nl-NL"/>
        </w:rPr>
      </w:pPr>
      <w:r w:rsidRPr="009629DD">
        <w:rPr>
          <w:rFonts w:asciiTheme="majorHAnsi" w:hAnsiTheme="majorHAnsi" w:cstheme="majorHAnsi"/>
          <w:bCs/>
          <w:sz w:val="28"/>
          <w:szCs w:val="28"/>
          <w:lang w:val="nl-NL"/>
        </w:rPr>
        <w:t xml:space="preserve">Các chỉ tiêu phản ánh chất lượng CSSKSS 6 tháng đầu năm 2018 </w:t>
      </w:r>
      <w:r w:rsidRPr="009629DD">
        <w:rPr>
          <w:rFonts w:asciiTheme="majorHAnsi" w:hAnsiTheme="majorHAnsi" w:cstheme="majorHAnsi"/>
          <w:sz w:val="28"/>
          <w:szCs w:val="28"/>
          <w:lang w:val="nl-NL"/>
        </w:rPr>
        <w:t>đều được duy trì: tỷ lệ phụ nữ đẻ được quản lý thai 98,6%, tỷ lệ phụ nữ đẻ được khám thai trên 3 lần trong 3 thời kỳ đạt 99,3%, tỷ lệ bà mẹ và trẻ sơ sinh được chăm sóc sau sinh đạt 95,8%, tỷ lệ đẻ tại cơ sở y tế đạt 99,4 %, tỷ lệ khám thai ≥ 4 lần trong 3 thời kỳ đạt 87,8%...</w:t>
      </w:r>
    </w:p>
    <w:p w:rsidR="007A68A3" w:rsidRPr="009629DD" w:rsidRDefault="007A68A3" w:rsidP="009629DD">
      <w:pPr>
        <w:spacing w:before="120" w:after="120"/>
        <w:ind w:firstLine="720"/>
        <w:jc w:val="both"/>
        <w:rPr>
          <w:rFonts w:asciiTheme="majorHAnsi" w:hAnsiTheme="majorHAnsi" w:cstheme="majorHAnsi"/>
          <w:bCs/>
          <w:sz w:val="28"/>
          <w:szCs w:val="28"/>
          <w:lang w:val="nl-NL"/>
        </w:rPr>
      </w:pPr>
      <w:r w:rsidRPr="009629DD">
        <w:rPr>
          <w:rFonts w:asciiTheme="majorHAnsi" w:hAnsiTheme="majorHAnsi" w:cstheme="majorHAnsi"/>
          <w:sz w:val="28"/>
          <w:szCs w:val="28"/>
          <w:lang w:val="nl-NL"/>
        </w:rPr>
        <w:t>Tai biến sản khoa 08 ca, tử vong sơ sinh 07 ca, không có tử vong mẹ.</w:t>
      </w:r>
    </w:p>
    <w:p w:rsidR="007A68A3" w:rsidRPr="009629DD" w:rsidRDefault="007A68A3" w:rsidP="009629DD">
      <w:pPr>
        <w:pStyle w:val="Heading2"/>
        <w:numPr>
          <w:ilvl w:val="0"/>
          <w:numId w:val="2"/>
        </w:numPr>
        <w:tabs>
          <w:tab w:val="clear" w:pos="720"/>
        </w:tabs>
        <w:spacing w:before="120" w:after="120"/>
        <w:ind w:left="181" w:firstLine="386"/>
        <w:jc w:val="both"/>
        <w:rPr>
          <w:rFonts w:asciiTheme="majorHAnsi" w:hAnsiTheme="majorHAnsi" w:cstheme="majorHAnsi"/>
          <w:sz w:val="28"/>
          <w:szCs w:val="28"/>
        </w:rPr>
      </w:pPr>
      <w:r w:rsidRPr="009629DD">
        <w:rPr>
          <w:rFonts w:asciiTheme="majorHAnsi" w:hAnsiTheme="majorHAnsi" w:cstheme="majorHAnsi"/>
          <w:sz w:val="28"/>
          <w:szCs w:val="28"/>
        </w:rPr>
        <w:t>ĐÁNH GIÁ:</w:t>
      </w:r>
    </w:p>
    <w:p w:rsidR="007A68A3" w:rsidRPr="009629DD" w:rsidRDefault="007A68A3" w:rsidP="009629DD">
      <w:pPr>
        <w:tabs>
          <w:tab w:val="left" w:pos="374"/>
        </w:tabs>
        <w:spacing w:before="120" w:after="120"/>
        <w:jc w:val="both"/>
        <w:rPr>
          <w:rFonts w:asciiTheme="majorHAnsi" w:hAnsiTheme="majorHAnsi" w:cstheme="majorHAnsi"/>
          <w:b/>
          <w:bCs/>
          <w:i/>
          <w:iCs/>
          <w:sz w:val="28"/>
          <w:szCs w:val="28"/>
        </w:rPr>
      </w:pPr>
      <w:r w:rsidRPr="009629DD">
        <w:rPr>
          <w:rFonts w:asciiTheme="majorHAnsi" w:hAnsiTheme="majorHAnsi" w:cstheme="majorHAnsi"/>
          <w:b/>
          <w:bCs/>
          <w:i/>
          <w:iCs/>
          <w:sz w:val="28"/>
          <w:szCs w:val="28"/>
        </w:rPr>
        <w:t>a) Ưu điểm</w:t>
      </w:r>
    </w:p>
    <w:p w:rsidR="007A68A3" w:rsidRPr="009629DD" w:rsidRDefault="007A68A3" w:rsidP="009629DD">
      <w:pPr>
        <w:numPr>
          <w:ilvl w:val="0"/>
          <w:numId w:val="4"/>
        </w:numPr>
        <w:tabs>
          <w:tab w:val="clear" w:pos="720"/>
          <w:tab w:val="left" w:pos="374"/>
          <w:tab w:val="num" w:pos="426"/>
        </w:tabs>
        <w:spacing w:before="120" w:after="120"/>
        <w:ind w:left="0" w:firstLine="360"/>
        <w:jc w:val="both"/>
        <w:rPr>
          <w:rFonts w:asciiTheme="majorHAnsi" w:hAnsiTheme="majorHAnsi" w:cstheme="majorHAnsi"/>
          <w:bCs/>
          <w:iCs/>
          <w:sz w:val="28"/>
          <w:szCs w:val="28"/>
          <w:lang w:val="vi-VN"/>
        </w:rPr>
      </w:pPr>
      <w:r w:rsidRPr="009629DD">
        <w:rPr>
          <w:rFonts w:asciiTheme="majorHAnsi" w:hAnsiTheme="majorHAnsi" w:cstheme="majorHAnsi"/>
          <w:bCs/>
          <w:iCs/>
          <w:sz w:val="28"/>
          <w:szCs w:val="28"/>
        </w:rPr>
        <w:t>Được sự quan tâm của các cấp lãnh đạo và sự nhiệt tình, năng động của các cán bộ quản lý  công tác chăm sóc SKBMTE nên hầu hết các nội dung hoạt động của Chương trình CSSKSS, CTTDDTE đều được triển khai tại các huyện/thị;</w:t>
      </w:r>
    </w:p>
    <w:p w:rsidR="007A68A3" w:rsidRPr="009629DD" w:rsidRDefault="007A68A3" w:rsidP="009629DD">
      <w:pPr>
        <w:numPr>
          <w:ilvl w:val="0"/>
          <w:numId w:val="4"/>
        </w:numPr>
        <w:tabs>
          <w:tab w:val="clear" w:pos="720"/>
          <w:tab w:val="left" w:pos="374"/>
          <w:tab w:val="num" w:pos="426"/>
        </w:tabs>
        <w:spacing w:before="120" w:after="120"/>
        <w:ind w:left="0" w:firstLine="360"/>
        <w:jc w:val="both"/>
        <w:rPr>
          <w:rFonts w:asciiTheme="majorHAnsi" w:hAnsiTheme="majorHAnsi" w:cstheme="majorHAnsi"/>
          <w:bCs/>
          <w:iCs/>
          <w:sz w:val="28"/>
          <w:szCs w:val="28"/>
          <w:lang w:val="vi-VN"/>
        </w:rPr>
      </w:pPr>
      <w:r w:rsidRPr="009629DD">
        <w:rPr>
          <w:rFonts w:asciiTheme="majorHAnsi" w:hAnsiTheme="majorHAnsi" w:cstheme="majorHAnsi"/>
          <w:bCs/>
          <w:iCs/>
          <w:sz w:val="28"/>
          <w:szCs w:val="28"/>
          <w:lang w:val="vi-VN"/>
        </w:rPr>
        <w:t>Công tác truyền thông giáo dục sức khỏe trong cộng đồng, tư vấn tại chổ tiếp tục được chú trọng;</w:t>
      </w:r>
    </w:p>
    <w:p w:rsidR="007A68A3" w:rsidRPr="009629DD" w:rsidRDefault="007A68A3" w:rsidP="009629DD">
      <w:pPr>
        <w:numPr>
          <w:ilvl w:val="0"/>
          <w:numId w:val="4"/>
        </w:numPr>
        <w:tabs>
          <w:tab w:val="left" w:pos="374"/>
        </w:tabs>
        <w:spacing w:before="120" w:after="120"/>
        <w:jc w:val="both"/>
        <w:rPr>
          <w:rFonts w:asciiTheme="majorHAnsi" w:hAnsiTheme="majorHAnsi" w:cstheme="majorHAnsi"/>
          <w:bCs/>
          <w:iCs/>
          <w:sz w:val="28"/>
          <w:szCs w:val="28"/>
          <w:lang w:val="vi-VN"/>
        </w:rPr>
      </w:pPr>
      <w:r w:rsidRPr="009629DD">
        <w:rPr>
          <w:rFonts w:asciiTheme="majorHAnsi" w:hAnsiTheme="majorHAnsi" w:cstheme="majorHAnsi"/>
          <w:bCs/>
          <w:iCs/>
          <w:sz w:val="28"/>
          <w:szCs w:val="28"/>
          <w:lang w:val="vi-VN"/>
        </w:rPr>
        <w:t>Không có tử vong mẹ.</w:t>
      </w:r>
    </w:p>
    <w:p w:rsidR="007A68A3" w:rsidRPr="009629DD" w:rsidRDefault="007A68A3" w:rsidP="009629DD">
      <w:pPr>
        <w:tabs>
          <w:tab w:val="left" w:pos="374"/>
        </w:tabs>
        <w:spacing w:before="120" w:after="120"/>
        <w:jc w:val="both"/>
        <w:rPr>
          <w:rFonts w:asciiTheme="majorHAnsi" w:hAnsiTheme="majorHAnsi" w:cstheme="majorHAnsi"/>
          <w:b/>
          <w:bCs/>
          <w:i/>
          <w:iCs/>
          <w:sz w:val="28"/>
          <w:szCs w:val="28"/>
          <w:lang w:val="vi-VN"/>
        </w:rPr>
      </w:pPr>
      <w:r w:rsidRPr="009629DD">
        <w:rPr>
          <w:rFonts w:asciiTheme="majorHAnsi" w:hAnsiTheme="majorHAnsi" w:cstheme="majorHAnsi"/>
          <w:b/>
          <w:bCs/>
          <w:i/>
          <w:iCs/>
          <w:sz w:val="28"/>
          <w:szCs w:val="28"/>
          <w:lang w:val="vi-VN"/>
        </w:rPr>
        <w:t>b) Khó khăn, tồn tại:</w:t>
      </w:r>
    </w:p>
    <w:p w:rsidR="003274EC" w:rsidRPr="009629DD" w:rsidRDefault="003274EC" w:rsidP="009629DD">
      <w:pPr>
        <w:spacing w:before="120" w:after="120"/>
        <w:ind w:firstLine="7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Ngân sách đầu tư kinh phí cho chương trình phòng. chống SDDTE còn hạn chế, chưa đáp ứng được nhu cầu cần thiết để đạt được toàn bộ các mục tiêu;</w:t>
      </w:r>
    </w:p>
    <w:p w:rsidR="003274EC" w:rsidRPr="009629DD" w:rsidRDefault="003274EC" w:rsidP="009629DD">
      <w:pPr>
        <w:spacing w:before="120" w:after="120"/>
        <w:ind w:firstLine="7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lastRenderedPageBreak/>
        <w:t>- Bổ sung Vitamin A, viên đa vi chất cho trẻ 6 - 60 tháng, cho trẻ dưới 5 tuổi có nguy cơ cao: bị suy dinh dưỡng, bị viêm phổi, bị tiêu chảy; viên sắt – folic, viên kẽm cho phụ nữ có thai.. là rất cần thiết trong việc giảm tỷ lệ suy dinh dưỡng …nhưng hiện nay không còn được đáp ứng;</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Mạng lưới cán bộ chuyên trách dinh dưỡng cấp huyện, xã chưa ổn định do  nhiều cán bộ làm công tác dinh dưỡng đã chuyển công tác khác, số cán bộ mới được thay thế chưa được đào tạo một cách có hệ thống về dinh dưỡng; đội ngũ cộng tác viên dinh dưỡng là người thực hiện nhiều hoạt động chính, trực tiếp với các đối tượng tại cộng đồng nhưng không có thù lao nên thiếu nhiệt tình năng động trong công tác;</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Nhận thức, thực hành dinh dưỡng chưa hợp lý chưa phổ biến ở các bà mẹ và các thành viên trong gia đình; đặc biệt là vùng sâu, vùng đồng bào dân tộc thiểu số; việc thực hiện vệ sinh, an toàn thực phẩm ở nhiều nơi còn chưa tốt đã ảnh hưởng đến chất lượng dinh dưỡng của người dân;</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Kinh tế của một bộ phận người dân vùng sâu, vùng xa, vùng khó khăn còn thiếu thốn do vậy ảnh hưởng lớn đến việc chăm sóc trẻ;</w:t>
      </w:r>
    </w:p>
    <w:p w:rsidR="003274EC" w:rsidRPr="009629DD" w:rsidRDefault="003274EC" w:rsidP="009629DD">
      <w:pPr>
        <w:shd w:val="clear" w:color="auto" w:fill="FFFFFF"/>
        <w:spacing w:before="120" w:after="120"/>
        <w:ind w:firstLine="720"/>
        <w:jc w:val="both"/>
        <w:rPr>
          <w:rFonts w:asciiTheme="majorHAnsi" w:hAnsiTheme="majorHAnsi" w:cstheme="majorHAnsi"/>
          <w:color w:val="000000"/>
          <w:sz w:val="28"/>
          <w:szCs w:val="28"/>
          <w:lang w:val="vi-VN"/>
        </w:rPr>
      </w:pPr>
      <w:r w:rsidRPr="009629DD">
        <w:rPr>
          <w:rFonts w:asciiTheme="majorHAnsi" w:hAnsiTheme="majorHAnsi" w:cstheme="majorHAnsi"/>
          <w:b/>
          <w:bCs/>
          <w:color w:val="000000"/>
          <w:sz w:val="28"/>
          <w:szCs w:val="28"/>
          <w:lang w:val="vi-VN"/>
        </w:rPr>
        <w:t>3. Nguyên nhân của các hạn chế nêu trên:</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Đầu tư nguồn lực cho chương trình chưa đáp ứng nhu cầu cần thiết, kinh phí thực hiện chương trình chủ yếu là nguồn kinh phí trung ương, kinh phí của tỉnh và  địa phương trong tỉnh để triển khai các can thiệp dinh dưỡng chưa có;</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Đội ngũ cán bộ làm công tác dinh dưỡng chưa ổn định, chất lượng cán bộ còn hạn chế, đặc biệt là đội ngũ cộng tác viên thôn bản. Do không có thù lao nên thiếu nhiệt tình, năng động trong công tác, đã có ảnh hưởng đến tiến độ và chất lượng triển khai chương trình;</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Tại một số xã, cấp ủy Đảng, chính quyền còn chưa thực sự quan tâm tạo điều kiện hoặc chưa nhận thức đầy đủ tầm quan trọng của vấn đề dinh dưỡng.</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Tỷ lệ suy dinh dưỡng chiều cao theo tuổi giảm và đã xuất hiện đối tượng thừa cân béo phì và đang có xu hướng gia tăng.</w:t>
      </w:r>
    </w:p>
    <w:p w:rsidR="003274EC" w:rsidRPr="009629DD" w:rsidRDefault="003274EC" w:rsidP="009629DD">
      <w:pPr>
        <w:spacing w:before="120" w:after="120"/>
        <w:ind w:firstLine="720"/>
        <w:jc w:val="both"/>
        <w:rPr>
          <w:rFonts w:asciiTheme="majorHAnsi" w:eastAsia="Calibri" w:hAnsiTheme="majorHAnsi" w:cstheme="majorHAnsi"/>
          <w:sz w:val="28"/>
          <w:szCs w:val="28"/>
          <w:lang w:val="vi-VN"/>
        </w:rPr>
      </w:pPr>
      <w:r w:rsidRPr="009629DD">
        <w:rPr>
          <w:rFonts w:asciiTheme="majorHAnsi" w:eastAsia="Calibri" w:hAnsiTheme="majorHAnsi" w:cstheme="majorHAnsi"/>
          <w:sz w:val="28"/>
          <w:szCs w:val="28"/>
          <w:lang w:val="vi-VN"/>
        </w:rPr>
        <w:t>- Trình độ dân trí không đồng đều, nhất là ở vùng sâu – xa – vùng đồng bào dân tộc còn rất thấp, phong tục tập quán còn lạc hậu và bất đồng ngôn ngữ nên công tác truyền thông tư vấn rất hạn chế.</w:t>
      </w:r>
    </w:p>
    <w:p w:rsidR="003274EC" w:rsidRPr="009629DD" w:rsidRDefault="003274EC" w:rsidP="009629DD">
      <w:pPr>
        <w:spacing w:before="120" w:after="120"/>
        <w:jc w:val="both"/>
        <w:rPr>
          <w:rFonts w:asciiTheme="majorHAnsi" w:hAnsiTheme="majorHAnsi" w:cstheme="majorHAnsi"/>
          <w:color w:val="000000"/>
          <w:sz w:val="28"/>
          <w:szCs w:val="28"/>
          <w:lang w:val="vi-VN"/>
        </w:rPr>
      </w:pPr>
      <w:r w:rsidRPr="009629DD">
        <w:rPr>
          <w:rFonts w:asciiTheme="majorHAnsi" w:hAnsiTheme="majorHAnsi" w:cstheme="majorHAnsi"/>
          <w:color w:val="000000"/>
          <w:sz w:val="28"/>
          <w:szCs w:val="28"/>
          <w:lang w:val="vi-VN"/>
        </w:rPr>
        <w:t>          - Điều kiện kinh tế - xã hội ở các xã vùng sâu, vùng đồng bào dân tộc thiểu số còn khó khăn, hệ thống giáo dục phổ cập còn hạn chế..đó là những nguyên nhân quan trọng gây cản trở người dân thực hiện đúng các can thiệp dinh dưỡng cho trẻ em.</w:t>
      </w:r>
    </w:p>
    <w:p w:rsidR="003274EC" w:rsidRPr="006D7900" w:rsidRDefault="003274EC" w:rsidP="00261278">
      <w:pPr>
        <w:pStyle w:val="ListParagraph"/>
        <w:numPr>
          <w:ilvl w:val="0"/>
          <w:numId w:val="2"/>
        </w:numPr>
        <w:shd w:val="clear" w:color="auto" w:fill="FFFFFF"/>
        <w:tabs>
          <w:tab w:val="clear" w:pos="720"/>
          <w:tab w:val="num" w:pos="993"/>
        </w:tabs>
        <w:spacing w:before="120" w:after="120"/>
        <w:ind w:left="0" w:firstLine="540"/>
        <w:jc w:val="both"/>
        <w:rPr>
          <w:rFonts w:asciiTheme="majorHAnsi" w:hAnsiTheme="majorHAnsi" w:cstheme="majorHAnsi"/>
          <w:b/>
          <w:bCs/>
          <w:color w:val="000000"/>
          <w:sz w:val="28"/>
          <w:szCs w:val="28"/>
          <w:lang w:val="vi-VN"/>
        </w:rPr>
      </w:pPr>
      <w:r w:rsidRPr="00261278">
        <w:rPr>
          <w:rFonts w:asciiTheme="majorHAnsi" w:hAnsiTheme="majorHAnsi" w:cstheme="majorHAnsi"/>
          <w:b/>
          <w:color w:val="000000"/>
          <w:sz w:val="28"/>
          <w:szCs w:val="28"/>
          <w:lang w:val="pl-PL"/>
        </w:rPr>
        <w:t xml:space="preserve">KẾ HOẠCH THỰC HIỆN </w:t>
      </w:r>
      <w:r w:rsidRPr="00261278">
        <w:rPr>
          <w:rFonts w:asciiTheme="majorHAnsi" w:hAnsiTheme="majorHAnsi" w:cstheme="majorHAnsi"/>
          <w:b/>
          <w:sz w:val="28"/>
          <w:szCs w:val="28"/>
          <w:lang w:val="vi-VN"/>
        </w:rPr>
        <w:t xml:space="preserve">CHIẾN LƯỢC QUỐC GIA VỀ DINH DƯỠNG </w:t>
      </w:r>
      <w:r w:rsidRPr="00261278">
        <w:rPr>
          <w:rFonts w:asciiTheme="majorHAnsi" w:hAnsiTheme="majorHAnsi" w:cstheme="majorHAnsi"/>
          <w:b/>
          <w:sz w:val="28"/>
          <w:szCs w:val="28"/>
          <w:lang w:val="pl-PL"/>
        </w:rPr>
        <w:t xml:space="preserve">TRÊN ĐỊA BÀN TỈNH </w:t>
      </w:r>
      <w:r w:rsidR="009629DD" w:rsidRPr="00261278">
        <w:rPr>
          <w:rFonts w:asciiTheme="majorHAnsi" w:hAnsiTheme="majorHAnsi" w:cstheme="majorHAnsi"/>
          <w:b/>
          <w:sz w:val="28"/>
          <w:szCs w:val="28"/>
          <w:lang w:val="vi-VN"/>
        </w:rPr>
        <w:t>3 THÁNG CUỐI NĂM</w:t>
      </w:r>
      <w:r w:rsidRPr="00261278">
        <w:rPr>
          <w:rFonts w:asciiTheme="majorHAnsi" w:hAnsiTheme="majorHAnsi" w:cstheme="majorHAnsi"/>
          <w:b/>
          <w:sz w:val="28"/>
          <w:szCs w:val="28"/>
          <w:lang w:val="vi-VN"/>
        </w:rPr>
        <w:t xml:space="preserve"> 201</w:t>
      </w:r>
      <w:r w:rsidRPr="00261278">
        <w:rPr>
          <w:rFonts w:asciiTheme="majorHAnsi" w:hAnsiTheme="majorHAnsi" w:cstheme="majorHAnsi"/>
          <w:b/>
          <w:sz w:val="28"/>
          <w:szCs w:val="28"/>
          <w:lang w:val="pl-PL"/>
        </w:rPr>
        <w:t>8</w:t>
      </w:r>
      <w:r w:rsidR="009629DD" w:rsidRPr="00261278">
        <w:rPr>
          <w:rFonts w:asciiTheme="majorHAnsi" w:hAnsiTheme="majorHAnsi" w:cstheme="majorHAnsi"/>
          <w:b/>
          <w:sz w:val="28"/>
          <w:szCs w:val="28"/>
          <w:lang w:val="vi-VN"/>
        </w:rPr>
        <w:t xml:space="preserve"> VÀ ĐẾN NĂM </w:t>
      </w:r>
      <w:r w:rsidRPr="00261278">
        <w:rPr>
          <w:rFonts w:asciiTheme="majorHAnsi" w:hAnsiTheme="majorHAnsi" w:cstheme="majorHAnsi"/>
          <w:b/>
          <w:sz w:val="28"/>
          <w:szCs w:val="28"/>
          <w:lang w:val="vi-VN"/>
        </w:rPr>
        <w:t>2020</w:t>
      </w:r>
    </w:p>
    <w:p w:rsidR="006D7900" w:rsidRPr="006D7900" w:rsidRDefault="006D7900" w:rsidP="006D7900">
      <w:pPr>
        <w:shd w:val="clear" w:color="auto" w:fill="FFFFFF"/>
        <w:spacing w:before="120" w:after="120"/>
        <w:jc w:val="both"/>
        <w:rPr>
          <w:rFonts w:asciiTheme="majorHAnsi" w:hAnsiTheme="majorHAnsi" w:cstheme="majorHAnsi"/>
          <w:b/>
          <w:bCs/>
          <w:color w:val="000000"/>
          <w:sz w:val="28"/>
          <w:szCs w:val="28"/>
          <w:lang w:val="vi-VN"/>
        </w:rPr>
      </w:pPr>
      <w:r>
        <w:rPr>
          <w:rFonts w:asciiTheme="majorHAnsi" w:hAnsiTheme="majorHAnsi" w:cstheme="majorHAnsi"/>
          <w:b/>
          <w:bCs/>
          <w:color w:val="000000"/>
          <w:sz w:val="28"/>
          <w:szCs w:val="28"/>
          <w:lang w:val="vi-VN"/>
        </w:rPr>
        <w:lastRenderedPageBreak/>
        <w:t>* Kế</w:t>
      </w:r>
      <w:r w:rsidRPr="006D7900">
        <w:rPr>
          <w:rFonts w:asciiTheme="majorHAnsi" w:hAnsiTheme="majorHAnsi" w:cstheme="majorHAnsi"/>
          <w:b/>
          <w:bCs/>
          <w:color w:val="000000"/>
          <w:sz w:val="28"/>
          <w:szCs w:val="28"/>
          <w:lang w:val="vi-VN"/>
        </w:rPr>
        <w:t xml:space="preserve"> hoạch thực hiện chiến lược Quốc gia về dinh dưỡng trên địa bàn tỉnh 3 tháng cuối năm 2018</w:t>
      </w:r>
    </w:p>
    <w:p w:rsidR="009629DD" w:rsidRPr="009629DD" w:rsidRDefault="009629DD" w:rsidP="009629DD">
      <w:pPr>
        <w:spacing w:before="120" w:after="120"/>
        <w:jc w:val="both"/>
        <w:rPr>
          <w:rFonts w:asciiTheme="majorHAnsi" w:hAnsiTheme="majorHAnsi" w:cstheme="majorHAnsi"/>
          <w:bCs/>
          <w:sz w:val="28"/>
          <w:szCs w:val="28"/>
          <w:lang w:val="nl-NL"/>
        </w:rPr>
      </w:pPr>
      <w:r w:rsidRPr="009629DD">
        <w:rPr>
          <w:rFonts w:asciiTheme="majorHAnsi" w:hAnsiTheme="majorHAnsi" w:cstheme="majorHAnsi"/>
          <w:bCs/>
          <w:sz w:val="28"/>
          <w:szCs w:val="28"/>
          <w:lang w:val="nl-NL"/>
        </w:rPr>
        <w:t>1. Ph</w:t>
      </w:r>
      <w:r w:rsidR="006D7900">
        <w:rPr>
          <w:rFonts w:asciiTheme="majorHAnsi" w:hAnsiTheme="majorHAnsi" w:cstheme="majorHAnsi"/>
          <w:bCs/>
          <w:sz w:val="28"/>
          <w:szCs w:val="28"/>
          <w:lang w:val="nl-NL"/>
        </w:rPr>
        <w:t>ấn đấu hoàn thành các chỉ tiêu theo Kế hoạch đã ban hành.</w:t>
      </w:r>
    </w:p>
    <w:p w:rsidR="009629DD" w:rsidRPr="009629DD" w:rsidRDefault="009629DD" w:rsidP="009629DD">
      <w:pPr>
        <w:spacing w:before="120" w:after="120"/>
        <w:jc w:val="both"/>
        <w:rPr>
          <w:rFonts w:asciiTheme="majorHAnsi" w:hAnsiTheme="majorHAnsi" w:cstheme="majorHAnsi"/>
          <w:bCs/>
          <w:sz w:val="28"/>
          <w:szCs w:val="28"/>
          <w:lang w:val="nl-NL"/>
        </w:rPr>
      </w:pPr>
      <w:r w:rsidRPr="009629DD">
        <w:rPr>
          <w:rFonts w:asciiTheme="majorHAnsi" w:hAnsiTheme="majorHAnsi" w:cstheme="majorHAnsi"/>
          <w:bCs/>
          <w:sz w:val="28"/>
          <w:szCs w:val="28"/>
          <w:lang w:val="nl-NL"/>
        </w:rPr>
        <w:t>2. Tiếp tục nâng cao chất lượng công tác CSSKSS.</w:t>
      </w:r>
    </w:p>
    <w:p w:rsidR="009629DD" w:rsidRPr="009629DD" w:rsidRDefault="009629DD" w:rsidP="009629DD">
      <w:pPr>
        <w:spacing w:before="120" w:after="120"/>
        <w:jc w:val="both"/>
        <w:rPr>
          <w:rFonts w:asciiTheme="majorHAnsi" w:hAnsiTheme="majorHAnsi" w:cstheme="majorHAnsi"/>
          <w:bCs/>
          <w:i/>
          <w:iCs/>
          <w:sz w:val="28"/>
          <w:szCs w:val="28"/>
          <w:lang w:val="nl-NL"/>
        </w:rPr>
      </w:pPr>
      <w:r w:rsidRPr="009629DD">
        <w:rPr>
          <w:rFonts w:asciiTheme="majorHAnsi" w:hAnsiTheme="majorHAnsi" w:cstheme="majorHAnsi"/>
          <w:bCs/>
          <w:sz w:val="28"/>
          <w:szCs w:val="28"/>
          <w:lang w:val="nl-NL"/>
        </w:rPr>
        <w:t>3. Đẩy mạnh công tác tuyên truyền  – giáo dục - truyền thông</w:t>
      </w:r>
      <w:r w:rsidRPr="009629DD">
        <w:rPr>
          <w:rFonts w:asciiTheme="majorHAnsi" w:hAnsiTheme="majorHAnsi" w:cstheme="majorHAnsi"/>
          <w:bCs/>
          <w:i/>
          <w:iCs/>
          <w:sz w:val="28"/>
          <w:szCs w:val="28"/>
          <w:lang w:val="nl-NL"/>
        </w:rPr>
        <w:t>.</w:t>
      </w:r>
    </w:p>
    <w:p w:rsidR="009629DD" w:rsidRPr="009629DD" w:rsidRDefault="009629DD" w:rsidP="009629DD">
      <w:pPr>
        <w:spacing w:before="120" w:after="120"/>
        <w:jc w:val="both"/>
        <w:rPr>
          <w:rFonts w:asciiTheme="majorHAnsi" w:hAnsiTheme="majorHAnsi" w:cstheme="majorHAnsi"/>
          <w:bCs/>
          <w:sz w:val="28"/>
          <w:szCs w:val="28"/>
          <w:lang w:val="vi-VN"/>
        </w:rPr>
      </w:pPr>
      <w:r w:rsidRPr="009629DD">
        <w:rPr>
          <w:rFonts w:asciiTheme="majorHAnsi" w:hAnsiTheme="majorHAnsi" w:cstheme="majorHAnsi"/>
          <w:bCs/>
          <w:sz w:val="28"/>
          <w:szCs w:val="28"/>
          <w:lang w:val="vi-VN"/>
        </w:rPr>
        <w:t>4. Duy trì công tác chỉ đạo tuyến:</w:t>
      </w:r>
    </w:p>
    <w:p w:rsidR="00DE6500" w:rsidRPr="00DE6500" w:rsidRDefault="009629DD" w:rsidP="00DE6500">
      <w:pPr>
        <w:pStyle w:val="ListParagraph"/>
        <w:numPr>
          <w:ilvl w:val="0"/>
          <w:numId w:val="24"/>
        </w:numPr>
        <w:spacing w:before="120" w:after="120"/>
        <w:ind w:left="284" w:hanging="284"/>
        <w:jc w:val="both"/>
        <w:rPr>
          <w:rFonts w:asciiTheme="majorHAnsi" w:hAnsiTheme="majorHAnsi" w:cstheme="majorHAnsi"/>
          <w:sz w:val="28"/>
          <w:szCs w:val="28"/>
          <w:lang w:val="vi-VN"/>
        </w:rPr>
      </w:pPr>
      <w:r w:rsidRPr="00DE6500">
        <w:rPr>
          <w:rFonts w:asciiTheme="majorHAnsi" w:hAnsiTheme="majorHAnsi" w:cstheme="majorHAnsi"/>
          <w:sz w:val="28"/>
          <w:szCs w:val="28"/>
          <w:lang w:val="vi-VN"/>
        </w:rPr>
        <w:t>Tổ chức giám</w:t>
      </w:r>
      <w:r w:rsidR="00DE6500" w:rsidRPr="00DE6500">
        <w:rPr>
          <w:rFonts w:asciiTheme="majorHAnsi" w:hAnsiTheme="majorHAnsi" w:cstheme="majorHAnsi"/>
          <w:sz w:val="28"/>
          <w:szCs w:val="28"/>
          <w:lang w:val="vi-VN"/>
        </w:rPr>
        <w:t xml:space="preserve"> sát tuyến cơ sở theo kế hoạch.</w:t>
      </w:r>
    </w:p>
    <w:p w:rsidR="00DE6500" w:rsidRPr="00DE6500" w:rsidRDefault="009629DD" w:rsidP="00DE6500">
      <w:pPr>
        <w:pStyle w:val="ListParagraph"/>
        <w:numPr>
          <w:ilvl w:val="0"/>
          <w:numId w:val="24"/>
        </w:numPr>
        <w:spacing w:before="120" w:after="120"/>
        <w:ind w:left="284" w:hanging="284"/>
        <w:jc w:val="both"/>
        <w:rPr>
          <w:rFonts w:asciiTheme="majorHAnsi" w:hAnsiTheme="majorHAnsi" w:cstheme="majorHAnsi"/>
          <w:sz w:val="28"/>
          <w:szCs w:val="28"/>
          <w:lang w:val="vi-VN"/>
        </w:rPr>
      </w:pPr>
      <w:r w:rsidRPr="00DE6500">
        <w:rPr>
          <w:rFonts w:asciiTheme="majorHAnsi" w:hAnsiTheme="majorHAnsi" w:cstheme="majorHAnsi"/>
          <w:sz w:val="28"/>
          <w:szCs w:val="28"/>
          <w:lang w:val="vi-VN"/>
        </w:rPr>
        <w:t xml:space="preserve">Tổ chức giám sát tai biến sản khoa, tử vong sơ sinh; tổ chức thẩm định tử vong mẹ đầy đủ, </w:t>
      </w:r>
      <w:r w:rsidR="00DE6500" w:rsidRPr="00DE6500">
        <w:rPr>
          <w:rFonts w:asciiTheme="majorHAnsi" w:hAnsiTheme="majorHAnsi" w:cstheme="majorHAnsi"/>
          <w:sz w:val="28"/>
          <w:szCs w:val="28"/>
          <w:lang w:val="vi-VN"/>
        </w:rPr>
        <w:t>kịp thời báo cáo về tuyến trên.</w:t>
      </w:r>
    </w:p>
    <w:p w:rsidR="009629DD" w:rsidRPr="00DE6500" w:rsidRDefault="009629DD" w:rsidP="00DE6500">
      <w:pPr>
        <w:pStyle w:val="ListParagraph"/>
        <w:numPr>
          <w:ilvl w:val="0"/>
          <w:numId w:val="24"/>
        </w:numPr>
        <w:spacing w:before="120" w:after="120"/>
        <w:ind w:left="284" w:hanging="284"/>
        <w:jc w:val="both"/>
        <w:rPr>
          <w:rFonts w:asciiTheme="majorHAnsi" w:hAnsiTheme="majorHAnsi" w:cstheme="majorHAnsi"/>
          <w:sz w:val="28"/>
          <w:szCs w:val="28"/>
          <w:lang w:val="vi-VN"/>
        </w:rPr>
      </w:pPr>
      <w:r w:rsidRPr="00DE6500">
        <w:rPr>
          <w:rFonts w:asciiTheme="majorHAnsi" w:hAnsiTheme="majorHAnsi" w:cstheme="majorHAnsi"/>
          <w:bCs/>
          <w:sz w:val="28"/>
          <w:szCs w:val="28"/>
          <w:lang w:val="vi-VN"/>
        </w:rPr>
        <w:t>Tuyến huyện duy trì công tác kiểm tra, giám sát tuyến xã/phường; giám sát hoạt động cân đo  tại cộng đồng.</w:t>
      </w:r>
    </w:p>
    <w:p w:rsidR="009629DD" w:rsidRPr="00DE6500" w:rsidRDefault="009629DD" w:rsidP="009629DD">
      <w:pPr>
        <w:spacing w:before="120" w:after="120"/>
        <w:jc w:val="both"/>
        <w:rPr>
          <w:rFonts w:asciiTheme="majorHAnsi" w:hAnsiTheme="majorHAnsi" w:cstheme="majorHAnsi"/>
          <w:bCs/>
          <w:sz w:val="28"/>
          <w:szCs w:val="28"/>
          <w:lang w:val="vi-VN"/>
        </w:rPr>
      </w:pPr>
      <w:r w:rsidRPr="00DE6500">
        <w:rPr>
          <w:rFonts w:asciiTheme="majorHAnsi" w:hAnsiTheme="majorHAnsi" w:cstheme="majorHAnsi"/>
          <w:bCs/>
          <w:sz w:val="28"/>
          <w:szCs w:val="28"/>
          <w:lang w:val="vi-VN"/>
        </w:rPr>
        <w:t>6. Công tác đào tạo:</w:t>
      </w:r>
    </w:p>
    <w:p w:rsidR="009629DD" w:rsidRPr="00DE6500" w:rsidRDefault="006D7900" w:rsidP="006D7900">
      <w:pPr>
        <w:pStyle w:val="ListParagraph"/>
        <w:spacing w:before="120" w:after="120"/>
        <w:ind w:left="0"/>
        <w:jc w:val="both"/>
        <w:rPr>
          <w:rFonts w:asciiTheme="majorHAnsi" w:hAnsiTheme="majorHAnsi" w:cstheme="majorHAnsi"/>
          <w:sz w:val="28"/>
          <w:szCs w:val="28"/>
          <w:lang w:val="vi-VN"/>
        </w:rPr>
      </w:pPr>
      <w:r w:rsidRPr="006D7900">
        <w:rPr>
          <w:rFonts w:asciiTheme="majorHAnsi" w:hAnsiTheme="majorHAnsi" w:cstheme="majorHAnsi"/>
          <w:sz w:val="28"/>
          <w:szCs w:val="28"/>
          <w:lang w:val="vi-VN"/>
        </w:rPr>
        <w:t xml:space="preserve">- </w:t>
      </w:r>
      <w:r w:rsidR="009629DD" w:rsidRPr="00DE6500">
        <w:rPr>
          <w:rFonts w:asciiTheme="majorHAnsi" w:hAnsiTheme="majorHAnsi" w:cstheme="majorHAnsi"/>
          <w:sz w:val="28"/>
          <w:szCs w:val="28"/>
          <w:lang w:val="vi-VN"/>
        </w:rPr>
        <w:t>Tiếp tục tạo điều kiện cho các cán bộ làm công tác CSSKSS nâng cao trình độ chuyên môn, cập nhật những thông  tin mới về CSSKSS để phục vụ nhân dân ngày tốt hơn.</w:t>
      </w:r>
    </w:p>
    <w:p w:rsidR="009629DD" w:rsidRPr="006D7900" w:rsidRDefault="006D7900" w:rsidP="006D7900">
      <w:pPr>
        <w:spacing w:before="120" w:after="120"/>
        <w:jc w:val="both"/>
        <w:rPr>
          <w:rFonts w:asciiTheme="majorHAnsi" w:hAnsiTheme="majorHAnsi" w:cstheme="majorHAnsi"/>
          <w:sz w:val="28"/>
          <w:szCs w:val="28"/>
          <w:lang w:val="vi-VN"/>
        </w:rPr>
      </w:pPr>
      <w:r w:rsidRPr="006D7900">
        <w:rPr>
          <w:rFonts w:asciiTheme="majorHAnsi" w:hAnsiTheme="majorHAnsi" w:cstheme="majorHAnsi"/>
          <w:sz w:val="28"/>
          <w:szCs w:val="28"/>
          <w:lang w:val="vi-VN"/>
        </w:rPr>
        <w:t xml:space="preserve">- </w:t>
      </w:r>
      <w:r w:rsidR="009629DD" w:rsidRPr="006D7900">
        <w:rPr>
          <w:rFonts w:asciiTheme="majorHAnsi" w:hAnsiTheme="majorHAnsi" w:cstheme="majorHAnsi"/>
          <w:sz w:val="28"/>
          <w:szCs w:val="28"/>
          <w:lang w:val="vi-VN"/>
        </w:rPr>
        <w:t>Tổ chức các lớp đào tạo, tập huấn theo chỉ tiêu được giao khi có kinh phí.</w:t>
      </w:r>
    </w:p>
    <w:p w:rsidR="009629DD" w:rsidRPr="009629DD" w:rsidRDefault="009629DD" w:rsidP="009629DD">
      <w:pPr>
        <w:tabs>
          <w:tab w:val="num" w:pos="993"/>
        </w:tabs>
        <w:spacing w:before="120" w:after="120"/>
        <w:jc w:val="both"/>
        <w:rPr>
          <w:rFonts w:asciiTheme="majorHAnsi" w:hAnsiTheme="majorHAnsi" w:cstheme="majorHAnsi"/>
          <w:sz w:val="28"/>
          <w:szCs w:val="28"/>
          <w:lang w:val="vi-VN"/>
        </w:rPr>
      </w:pPr>
      <w:r w:rsidRPr="00DE6500">
        <w:rPr>
          <w:rFonts w:asciiTheme="majorHAnsi" w:hAnsiTheme="majorHAnsi" w:cstheme="majorHAnsi"/>
          <w:bCs/>
          <w:sz w:val="28"/>
          <w:szCs w:val="28"/>
          <w:lang w:val="vi-VN"/>
        </w:rPr>
        <w:t>7</w:t>
      </w:r>
      <w:r w:rsidRPr="00DE6500">
        <w:rPr>
          <w:rFonts w:asciiTheme="majorHAnsi" w:hAnsiTheme="majorHAnsi" w:cstheme="majorHAnsi"/>
          <w:sz w:val="28"/>
          <w:szCs w:val="28"/>
          <w:lang w:val="vi-VN"/>
        </w:rPr>
        <w:t xml:space="preserve">. </w:t>
      </w:r>
      <w:r w:rsidRPr="009629DD">
        <w:rPr>
          <w:rFonts w:asciiTheme="majorHAnsi" w:hAnsiTheme="majorHAnsi" w:cstheme="majorHAnsi"/>
          <w:sz w:val="28"/>
          <w:szCs w:val="28"/>
          <w:lang w:val="vi-VN"/>
        </w:rPr>
        <w:t xml:space="preserve">Công tác báo cáo thống kê: </w:t>
      </w:r>
    </w:p>
    <w:p w:rsidR="009629DD" w:rsidRPr="009629DD" w:rsidRDefault="006D7900" w:rsidP="00DE6500">
      <w:pPr>
        <w:spacing w:before="120" w:after="120"/>
        <w:jc w:val="both"/>
        <w:rPr>
          <w:rFonts w:asciiTheme="majorHAnsi" w:hAnsiTheme="majorHAnsi" w:cstheme="majorHAnsi"/>
          <w:sz w:val="28"/>
          <w:szCs w:val="28"/>
          <w:lang w:val="vi-VN"/>
        </w:rPr>
      </w:pPr>
      <w:r w:rsidRPr="006D7900">
        <w:rPr>
          <w:rFonts w:asciiTheme="majorHAnsi" w:hAnsiTheme="majorHAnsi" w:cstheme="majorHAnsi"/>
          <w:sz w:val="28"/>
          <w:szCs w:val="28"/>
          <w:lang w:val="vi-VN"/>
        </w:rPr>
        <w:t xml:space="preserve">- </w:t>
      </w:r>
      <w:r w:rsidR="009629DD" w:rsidRPr="009629DD">
        <w:rPr>
          <w:rFonts w:asciiTheme="majorHAnsi" w:hAnsiTheme="majorHAnsi" w:cstheme="majorHAnsi"/>
          <w:sz w:val="28"/>
          <w:szCs w:val="28"/>
          <w:lang w:val="vi-VN"/>
        </w:rPr>
        <w:t>Thực hiện đúng, đầy đủ chế độ thống kê báo cáo theo quy định.</w:t>
      </w:r>
    </w:p>
    <w:p w:rsidR="009629DD" w:rsidRPr="009629DD" w:rsidRDefault="009629DD" w:rsidP="009629DD">
      <w:pPr>
        <w:tabs>
          <w:tab w:val="num" w:pos="993"/>
        </w:tabs>
        <w:spacing w:before="120" w:after="120"/>
        <w:jc w:val="both"/>
        <w:rPr>
          <w:rFonts w:asciiTheme="majorHAnsi" w:hAnsiTheme="majorHAnsi" w:cstheme="majorHAnsi"/>
          <w:bCs/>
          <w:sz w:val="28"/>
          <w:szCs w:val="28"/>
          <w:lang w:val="vi-VN"/>
        </w:rPr>
      </w:pPr>
      <w:r w:rsidRPr="009629DD">
        <w:rPr>
          <w:rFonts w:asciiTheme="majorHAnsi" w:hAnsiTheme="majorHAnsi" w:cstheme="majorHAnsi"/>
          <w:bCs/>
          <w:sz w:val="28"/>
          <w:szCs w:val="28"/>
          <w:lang w:val="vi-VN"/>
        </w:rPr>
        <w:t>8. Công tác phối kết hợp:</w:t>
      </w:r>
    </w:p>
    <w:p w:rsidR="003274EC" w:rsidRDefault="006D7900" w:rsidP="00DE6500">
      <w:pPr>
        <w:spacing w:before="120" w:after="120"/>
        <w:jc w:val="both"/>
        <w:rPr>
          <w:rFonts w:asciiTheme="majorHAnsi" w:hAnsiTheme="majorHAnsi" w:cstheme="majorHAnsi"/>
          <w:sz w:val="28"/>
          <w:szCs w:val="28"/>
          <w:lang w:val="vi-VN"/>
        </w:rPr>
      </w:pPr>
      <w:r w:rsidRPr="006D7900">
        <w:rPr>
          <w:rFonts w:asciiTheme="majorHAnsi" w:hAnsiTheme="majorHAnsi" w:cstheme="majorHAnsi"/>
          <w:sz w:val="28"/>
          <w:szCs w:val="28"/>
          <w:lang w:val="vi-VN"/>
        </w:rPr>
        <w:t xml:space="preserve">- </w:t>
      </w:r>
      <w:r w:rsidR="009629DD" w:rsidRPr="009629DD">
        <w:rPr>
          <w:rFonts w:asciiTheme="majorHAnsi" w:hAnsiTheme="majorHAnsi" w:cstheme="majorHAnsi"/>
          <w:sz w:val="28"/>
          <w:szCs w:val="28"/>
          <w:lang w:val="vi-VN"/>
        </w:rPr>
        <w:t>Tiếp tục thực hiện, hoàn thành tốt các điều khoản trong hợp đồng trách nhiệm với các ban ngành, đoàn thể. Tăng cường công tác phối kết hợp với các đơn vị có liên quan trong chương trình CSSK BM – TE.</w:t>
      </w:r>
    </w:p>
    <w:p w:rsidR="006D7900" w:rsidRPr="006D7900" w:rsidRDefault="006D7900" w:rsidP="006D7900">
      <w:pPr>
        <w:shd w:val="clear" w:color="auto" w:fill="FFFFFF"/>
        <w:spacing w:before="120" w:after="120"/>
        <w:jc w:val="both"/>
        <w:rPr>
          <w:rFonts w:asciiTheme="majorHAnsi" w:hAnsiTheme="majorHAnsi" w:cstheme="majorHAnsi"/>
          <w:b/>
          <w:bCs/>
          <w:color w:val="000000"/>
          <w:sz w:val="28"/>
          <w:szCs w:val="28"/>
          <w:lang w:val="vi-VN"/>
        </w:rPr>
      </w:pPr>
      <w:r w:rsidRPr="006D7900">
        <w:rPr>
          <w:rFonts w:asciiTheme="majorHAnsi" w:hAnsiTheme="majorHAnsi" w:cstheme="majorHAnsi"/>
          <w:sz w:val="28"/>
          <w:szCs w:val="28"/>
          <w:lang w:val="vi-VN"/>
        </w:rPr>
        <w:t xml:space="preserve">* </w:t>
      </w:r>
      <w:r>
        <w:rPr>
          <w:rFonts w:asciiTheme="majorHAnsi" w:hAnsiTheme="majorHAnsi" w:cstheme="majorHAnsi"/>
          <w:b/>
          <w:bCs/>
          <w:color w:val="000000"/>
          <w:sz w:val="28"/>
          <w:szCs w:val="28"/>
          <w:lang w:val="vi-VN"/>
        </w:rPr>
        <w:t>Kế</w:t>
      </w:r>
      <w:r w:rsidRPr="006D7900">
        <w:rPr>
          <w:rFonts w:asciiTheme="majorHAnsi" w:hAnsiTheme="majorHAnsi" w:cstheme="majorHAnsi"/>
          <w:b/>
          <w:bCs/>
          <w:color w:val="000000"/>
          <w:sz w:val="28"/>
          <w:szCs w:val="28"/>
          <w:lang w:val="vi-VN"/>
        </w:rPr>
        <w:t xml:space="preserve"> hoạch thực hiện chiến lược Quốc gia về dinh dưỡng trên địa bàn tỉnh đến năm 2020</w:t>
      </w:r>
    </w:p>
    <w:p w:rsidR="006D7900" w:rsidRPr="006D7900" w:rsidRDefault="006D7900" w:rsidP="006D7900">
      <w:pPr>
        <w:spacing w:before="120" w:after="120"/>
        <w:ind w:firstLine="720"/>
        <w:jc w:val="both"/>
        <w:rPr>
          <w:rFonts w:asciiTheme="majorHAnsi" w:eastAsia="Arial" w:hAnsiTheme="majorHAnsi" w:cstheme="majorHAnsi"/>
          <w:sz w:val="28"/>
          <w:szCs w:val="28"/>
          <w:lang w:val="pl-PL" w:eastAsia="vi-VN"/>
        </w:rPr>
      </w:pPr>
      <w:r w:rsidRPr="006D7900">
        <w:rPr>
          <w:rFonts w:asciiTheme="majorHAnsi" w:eastAsia="Arial" w:hAnsiTheme="majorHAnsi" w:cstheme="majorHAnsi"/>
          <w:sz w:val="28"/>
          <w:szCs w:val="28"/>
          <w:lang w:val="vi-VN" w:eastAsia="vi-VN"/>
        </w:rPr>
        <w:t>Tiếp tục triển khai</w:t>
      </w:r>
      <w:r w:rsidRPr="009629DD">
        <w:rPr>
          <w:rFonts w:asciiTheme="majorHAnsi" w:eastAsia="Arial" w:hAnsiTheme="majorHAnsi" w:cstheme="majorHAnsi"/>
          <w:sz w:val="28"/>
          <w:szCs w:val="28"/>
          <w:lang w:val="pl-PL" w:eastAsia="vi-VN"/>
        </w:rPr>
        <w:t xml:space="preserve">Kế hoạch số 182/KH – UBND ngày 17/8/2018 của Ủy ban Nhân dân tỉnh về việc thực hiện Chiến lược quốc gia về dinh dưỡng giai đoạn 2018 – 2020 trên địa bàn tỉnh </w:t>
      </w:r>
      <w:r>
        <w:rPr>
          <w:rFonts w:asciiTheme="majorHAnsi" w:eastAsia="Arial" w:hAnsiTheme="majorHAnsi" w:cstheme="majorHAnsi"/>
          <w:sz w:val="28"/>
          <w:szCs w:val="28"/>
          <w:lang w:val="pl-PL" w:eastAsia="vi-VN"/>
        </w:rPr>
        <w:t>tới các đơn vị có liên quan.</w:t>
      </w:r>
    </w:p>
    <w:p w:rsidR="003274EC" w:rsidRPr="00DE6500" w:rsidRDefault="003274EC" w:rsidP="009629DD">
      <w:pPr>
        <w:tabs>
          <w:tab w:val="num" w:pos="720"/>
        </w:tabs>
        <w:spacing w:before="120" w:after="120"/>
        <w:ind w:firstLine="720"/>
        <w:jc w:val="both"/>
        <w:rPr>
          <w:rFonts w:asciiTheme="majorHAnsi" w:eastAsia="Arial" w:hAnsiTheme="majorHAnsi" w:cstheme="majorHAnsi"/>
          <w:sz w:val="28"/>
          <w:szCs w:val="28"/>
          <w:lang w:val="vi-VN" w:eastAsia="vi-VN"/>
        </w:rPr>
      </w:pPr>
      <w:r w:rsidRPr="009629DD">
        <w:rPr>
          <w:rFonts w:asciiTheme="majorHAnsi" w:hAnsiTheme="majorHAnsi" w:cstheme="majorHAnsi"/>
          <w:sz w:val="28"/>
          <w:szCs w:val="28"/>
          <w:lang w:val="pt-BR"/>
        </w:rPr>
        <w:t xml:space="preserve">Trên đây là </w:t>
      </w:r>
      <w:r w:rsidR="009629DD" w:rsidRPr="009629DD">
        <w:rPr>
          <w:rFonts w:eastAsia="Arial"/>
          <w:sz w:val="28"/>
          <w:szCs w:val="28"/>
          <w:lang w:val="pl-PL" w:eastAsia="vi-VN"/>
        </w:rPr>
        <w:t>b</w:t>
      </w:r>
      <w:r w:rsidR="009629DD" w:rsidRPr="009629DD">
        <w:rPr>
          <w:rFonts w:eastAsia="Arial"/>
          <w:sz w:val="28"/>
          <w:szCs w:val="28"/>
          <w:lang w:val="vi-VN" w:eastAsia="vi-VN"/>
        </w:rPr>
        <w:t>áo cáo kết quả thực hiện trong lĩnh vực phòng chống suy dinh dưỡng và chăm sóc sức khỏe bà mẹ trẻ sơ sinh trong năm 2018, kế hoạch triển khai năm 2020</w:t>
      </w:r>
      <w:r w:rsidR="00DE6500" w:rsidRPr="00DE6500">
        <w:rPr>
          <w:rFonts w:eastAsia="Arial"/>
          <w:sz w:val="28"/>
          <w:szCs w:val="28"/>
          <w:lang w:val="vi-VN" w:eastAsia="vi-VN"/>
        </w:rPr>
        <w:t xml:space="preserve"> của Sở Y tế </w:t>
      </w:r>
      <w:r w:rsidR="00DE6500" w:rsidRPr="00DE6500">
        <w:rPr>
          <w:rFonts w:eastAsia="Arial"/>
          <w:i/>
          <w:sz w:val="28"/>
          <w:szCs w:val="28"/>
          <w:lang w:val="vi-VN" w:eastAsia="vi-VN"/>
        </w:rPr>
        <w:t>(Có 3 file excel đính kèm).</w:t>
      </w:r>
    </w:p>
    <w:p w:rsidR="003274EC" w:rsidRPr="009629DD" w:rsidRDefault="003274EC" w:rsidP="009629DD">
      <w:pPr>
        <w:spacing w:before="120" w:after="120"/>
        <w:ind w:left="540" w:firstLine="180"/>
        <w:jc w:val="both"/>
        <w:rPr>
          <w:rFonts w:asciiTheme="majorHAnsi" w:eastAsia="Arial" w:hAnsiTheme="majorHAnsi" w:cstheme="majorHAnsi"/>
          <w:sz w:val="28"/>
          <w:szCs w:val="28"/>
          <w:lang w:val="vi-VN" w:eastAsia="vi-VN"/>
        </w:rPr>
      </w:pPr>
      <w:r w:rsidRPr="009629DD">
        <w:rPr>
          <w:rFonts w:asciiTheme="majorHAnsi" w:eastAsia="Arial" w:hAnsiTheme="majorHAnsi" w:cstheme="majorHAnsi"/>
          <w:sz w:val="28"/>
          <w:szCs w:val="28"/>
          <w:lang w:val="vi-VN" w:eastAsia="vi-VN"/>
        </w:rPr>
        <w:t>Trân trọng!</w:t>
      </w:r>
    </w:p>
    <w:p w:rsidR="003274EC" w:rsidRPr="00A848A5" w:rsidRDefault="003274EC" w:rsidP="003274EC">
      <w:pPr>
        <w:spacing w:before="120" w:after="120"/>
        <w:ind w:left="5760" w:firstLine="720"/>
        <w:jc w:val="both"/>
        <w:rPr>
          <w:sz w:val="28"/>
          <w:szCs w:val="28"/>
          <w:lang w:val="vi-VN" w:eastAsia="vi-VN"/>
        </w:rPr>
      </w:pPr>
      <w:r w:rsidRPr="00A848A5">
        <w:rPr>
          <w:rFonts w:eastAsia="Arial"/>
          <w:b/>
          <w:sz w:val="28"/>
          <w:szCs w:val="28"/>
          <w:lang w:val="vi-VN" w:eastAsia="vi-VN"/>
        </w:rPr>
        <w:t xml:space="preserve">GIÁM ĐỐC </w:t>
      </w:r>
    </w:p>
    <w:p w:rsidR="003274EC" w:rsidRPr="00A848A5" w:rsidRDefault="003274EC" w:rsidP="003274EC">
      <w:pPr>
        <w:tabs>
          <w:tab w:val="left" w:pos="6060"/>
        </w:tabs>
        <w:jc w:val="both"/>
        <w:rPr>
          <w:rFonts w:eastAsia="Arial"/>
          <w:i/>
          <w:lang w:val="vi-VN" w:eastAsia="vi-VN"/>
        </w:rPr>
      </w:pPr>
      <w:r w:rsidRPr="00A848A5">
        <w:rPr>
          <w:rFonts w:eastAsia="Arial"/>
          <w:b/>
          <w:i/>
          <w:lang w:val="vi-VN" w:eastAsia="vi-VN"/>
        </w:rPr>
        <w:t>Nơi nhận</w:t>
      </w:r>
      <w:r w:rsidRPr="00A848A5">
        <w:rPr>
          <w:rFonts w:eastAsia="Arial"/>
          <w:i/>
          <w:lang w:val="vi-VN" w:eastAsia="vi-VN"/>
        </w:rPr>
        <w:t>:</w:t>
      </w:r>
    </w:p>
    <w:p w:rsidR="003274EC" w:rsidRPr="00A848A5" w:rsidRDefault="003274EC" w:rsidP="003274EC">
      <w:pPr>
        <w:tabs>
          <w:tab w:val="left" w:pos="6060"/>
        </w:tabs>
        <w:jc w:val="both"/>
        <w:rPr>
          <w:rFonts w:eastAsia="Arial"/>
          <w:sz w:val="22"/>
          <w:szCs w:val="22"/>
          <w:lang w:val="vi-VN" w:eastAsia="vi-VN"/>
        </w:rPr>
      </w:pPr>
      <w:r w:rsidRPr="00A848A5">
        <w:rPr>
          <w:rFonts w:eastAsia="Arial"/>
          <w:sz w:val="22"/>
          <w:szCs w:val="28"/>
          <w:lang w:val="vi-VN" w:eastAsia="vi-VN"/>
        </w:rPr>
        <w:t xml:space="preserve">- </w:t>
      </w:r>
      <w:r w:rsidRPr="00A848A5">
        <w:rPr>
          <w:rFonts w:eastAsia="Arial"/>
          <w:sz w:val="22"/>
          <w:szCs w:val="22"/>
          <w:lang w:val="vi-VN" w:eastAsia="vi-VN"/>
        </w:rPr>
        <w:t>Như trên;</w:t>
      </w:r>
    </w:p>
    <w:p w:rsidR="003274EC" w:rsidRPr="00A848A5" w:rsidRDefault="003274EC" w:rsidP="003274EC">
      <w:pPr>
        <w:tabs>
          <w:tab w:val="left" w:pos="2604"/>
        </w:tabs>
        <w:ind w:firstLine="142"/>
        <w:jc w:val="both"/>
        <w:rPr>
          <w:rFonts w:eastAsia="Arial"/>
          <w:sz w:val="22"/>
          <w:szCs w:val="28"/>
          <w:lang w:val="vi-VN" w:eastAsia="vi-VN"/>
        </w:rPr>
      </w:pPr>
      <w:r w:rsidRPr="00A848A5">
        <w:rPr>
          <w:rFonts w:eastAsia="Arial"/>
          <w:sz w:val="22"/>
          <w:szCs w:val="28"/>
          <w:lang w:val="vi-VN" w:eastAsia="vi-VN"/>
        </w:rPr>
        <w:t xml:space="preserve">      - Giám đốc Sở;</w:t>
      </w:r>
    </w:p>
    <w:p w:rsidR="003274EC" w:rsidRPr="00A848A5" w:rsidRDefault="003274EC" w:rsidP="003274EC">
      <w:pPr>
        <w:tabs>
          <w:tab w:val="left" w:pos="2604"/>
        </w:tabs>
        <w:ind w:firstLine="142"/>
        <w:jc w:val="both"/>
        <w:rPr>
          <w:rFonts w:eastAsia="Arial"/>
          <w:sz w:val="22"/>
          <w:szCs w:val="28"/>
          <w:lang w:val="vi-VN" w:eastAsia="vi-VN"/>
        </w:rPr>
      </w:pPr>
      <w:r w:rsidRPr="00A848A5">
        <w:rPr>
          <w:rFonts w:eastAsia="Arial"/>
          <w:sz w:val="22"/>
          <w:szCs w:val="28"/>
          <w:lang w:val="vi-VN" w:eastAsia="vi-VN"/>
        </w:rPr>
        <w:t xml:space="preserve">      - Các Phó Giám đốc Sở;</w:t>
      </w:r>
      <w:r w:rsidRPr="00A848A5">
        <w:rPr>
          <w:rFonts w:eastAsia="Arial"/>
          <w:sz w:val="22"/>
          <w:szCs w:val="28"/>
          <w:lang w:val="vi-VN" w:eastAsia="vi-VN"/>
        </w:rPr>
        <w:tab/>
      </w:r>
    </w:p>
    <w:p w:rsidR="003274EC" w:rsidRPr="00A848A5" w:rsidRDefault="003274EC" w:rsidP="003274EC">
      <w:pPr>
        <w:tabs>
          <w:tab w:val="left" w:pos="6060"/>
        </w:tabs>
        <w:ind w:firstLine="142"/>
        <w:jc w:val="both"/>
        <w:rPr>
          <w:rFonts w:eastAsia="Arial"/>
          <w:sz w:val="22"/>
          <w:szCs w:val="28"/>
          <w:lang w:eastAsia="vi-VN"/>
        </w:rPr>
      </w:pPr>
      <w:r w:rsidRPr="00A848A5">
        <w:rPr>
          <w:rFonts w:eastAsia="Arial"/>
          <w:sz w:val="22"/>
          <w:szCs w:val="28"/>
          <w:lang w:val="vi-VN" w:eastAsia="vi-VN"/>
        </w:rPr>
        <w:t xml:space="preserve">      - </w:t>
      </w:r>
      <w:r w:rsidRPr="00A848A5">
        <w:rPr>
          <w:rFonts w:eastAsia="Arial"/>
          <w:sz w:val="22"/>
          <w:szCs w:val="28"/>
          <w:lang w:eastAsia="vi-VN"/>
        </w:rPr>
        <w:t>Các phòng chức năng;</w:t>
      </w:r>
    </w:p>
    <w:p w:rsidR="003274EC" w:rsidRPr="00A848A5" w:rsidRDefault="003274EC" w:rsidP="003274EC">
      <w:pPr>
        <w:tabs>
          <w:tab w:val="left" w:pos="6060"/>
        </w:tabs>
        <w:ind w:firstLine="142"/>
        <w:jc w:val="both"/>
        <w:rPr>
          <w:rFonts w:eastAsia="Arial"/>
          <w:sz w:val="22"/>
          <w:szCs w:val="28"/>
          <w:lang w:val="vi-VN" w:eastAsia="vi-VN"/>
        </w:rPr>
      </w:pPr>
      <w:r w:rsidRPr="00A848A5">
        <w:rPr>
          <w:rFonts w:eastAsia="Arial"/>
          <w:sz w:val="22"/>
          <w:szCs w:val="28"/>
          <w:lang w:val="vi-VN" w:eastAsia="vi-VN"/>
        </w:rPr>
        <w:t xml:space="preserve">  - Website SYT;</w:t>
      </w:r>
    </w:p>
    <w:p w:rsidR="003274EC" w:rsidRPr="00DE6500" w:rsidRDefault="00DE6500" w:rsidP="003274EC">
      <w:pPr>
        <w:tabs>
          <w:tab w:val="left" w:pos="6060"/>
        </w:tabs>
        <w:ind w:firstLine="142"/>
        <w:jc w:val="both"/>
        <w:rPr>
          <w:rFonts w:eastAsia="Arial"/>
          <w:sz w:val="22"/>
          <w:szCs w:val="28"/>
          <w:lang w:eastAsia="vi-VN"/>
        </w:rPr>
      </w:pPr>
      <w:r>
        <w:rPr>
          <w:rFonts w:eastAsia="Arial"/>
          <w:sz w:val="22"/>
          <w:szCs w:val="28"/>
          <w:lang w:val="vi-VN" w:eastAsia="vi-VN"/>
        </w:rPr>
        <w:lastRenderedPageBreak/>
        <w:t>- Lưu VT – NVY.</w:t>
      </w:r>
    </w:p>
    <w:p w:rsidR="003274EC" w:rsidRPr="00A848A5" w:rsidRDefault="003274EC" w:rsidP="003274EC"/>
    <w:p w:rsidR="00722AD5" w:rsidRDefault="00722AD5"/>
    <w:sectPr w:rsidR="00722AD5" w:rsidSect="001046A2">
      <w:pgSz w:w="11907" w:h="16840" w:code="9"/>
      <w:pgMar w:top="1361" w:right="1191" w:bottom="1361" w:left="1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0B7"/>
    <w:multiLevelType w:val="hybridMultilevel"/>
    <w:tmpl w:val="011CD2C4"/>
    <w:lvl w:ilvl="0" w:tplc="5106D5C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11207E6"/>
    <w:multiLevelType w:val="hybridMultilevel"/>
    <w:tmpl w:val="45C4E278"/>
    <w:lvl w:ilvl="0" w:tplc="DDFA5DD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79A207A"/>
    <w:multiLevelType w:val="hybridMultilevel"/>
    <w:tmpl w:val="4BFC81B0"/>
    <w:lvl w:ilvl="0" w:tplc="DDFA5DDA">
      <w:start w:val="1"/>
      <w:numFmt w:val="bullet"/>
      <w:lvlText w:val=""/>
      <w:lvlJc w:val="left"/>
      <w:pPr>
        <w:tabs>
          <w:tab w:val="num" w:pos="720"/>
        </w:tabs>
        <w:ind w:left="720" w:hanging="360"/>
      </w:pPr>
      <w:rPr>
        <w:rFonts w:ascii="Symbol" w:hAnsi="Symbol" w:hint="default"/>
      </w:rPr>
    </w:lvl>
    <w:lvl w:ilvl="1" w:tplc="3416C26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D6881"/>
    <w:multiLevelType w:val="hybridMultilevel"/>
    <w:tmpl w:val="D6A0778C"/>
    <w:lvl w:ilvl="0" w:tplc="55E6DF62">
      <w:start w:val="1"/>
      <w:numFmt w:val="bullet"/>
      <w:lvlText w:val=""/>
      <w:lvlJc w:val="left"/>
      <w:pPr>
        <w:tabs>
          <w:tab w:val="num" w:pos="2160"/>
        </w:tabs>
        <w:ind w:left="2160" w:hanging="360"/>
      </w:pPr>
      <w:rPr>
        <w:rFonts w:ascii="Symbol" w:eastAsia="Times New Roman" w:hAnsi="Symbol" w:cs="Times New Roman" w:hint="default"/>
      </w:rPr>
    </w:lvl>
    <w:lvl w:ilvl="1" w:tplc="55E6DF62">
      <w:start w:val="1"/>
      <w:numFmt w:val="bullet"/>
      <w:lvlText w:val=""/>
      <w:lvlJc w:val="left"/>
      <w:pPr>
        <w:tabs>
          <w:tab w:val="num" w:pos="2160"/>
        </w:tabs>
        <w:ind w:left="2160" w:hanging="36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53E6724"/>
    <w:multiLevelType w:val="hybridMultilevel"/>
    <w:tmpl w:val="2CD684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71569"/>
    <w:multiLevelType w:val="hybridMultilevel"/>
    <w:tmpl w:val="01F469BC"/>
    <w:lvl w:ilvl="0" w:tplc="5106D5C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2CB855E2"/>
    <w:multiLevelType w:val="hybridMultilevel"/>
    <w:tmpl w:val="2FBA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01E06"/>
    <w:multiLevelType w:val="hybridMultilevel"/>
    <w:tmpl w:val="909400E4"/>
    <w:lvl w:ilvl="0" w:tplc="04090013">
      <w:start w:val="1"/>
      <w:numFmt w:val="upperRoman"/>
      <w:lvlText w:val="%1."/>
      <w:lvlJc w:val="right"/>
      <w:pPr>
        <w:tabs>
          <w:tab w:val="num" w:pos="720"/>
        </w:tabs>
        <w:ind w:left="720" w:hanging="180"/>
      </w:pPr>
    </w:lvl>
    <w:lvl w:ilvl="1" w:tplc="3416C266">
      <w:start w:val="1"/>
      <w:numFmt w:val="bullet"/>
      <w:lvlText w:val=""/>
      <w:lvlJc w:val="left"/>
      <w:pPr>
        <w:tabs>
          <w:tab w:val="num" w:pos="1440"/>
        </w:tabs>
        <w:ind w:left="1440" w:hanging="360"/>
      </w:pPr>
      <w:rPr>
        <w:rFonts w:ascii="Symbol" w:hAnsi="Symbol" w:hint="default"/>
      </w:rPr>
    </w:lvl>
    <w:lvl w:ilvl="2" w:tplc="7504AC78">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DF2C23"/>
    <w:multiLevelType w:val="hybridMultilevel"/>
    <w:tmpl w:val="0FEADC34"/>
    <w:lvl w:ilvl="0" w:tplc="861EB4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838E8"/>
    <w:multiLevelType w:val="hybridMultilevel"/>
    <w:tmpl w:val="93CC6526"/>
    <w:lvl w:ilvl="0" w:tplc="5106D5C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AD95EB9"/>
    <w:multiLevelType w:val="hybridMultilevel"/>
    <w:tmpl w:val="4B2E7D54"/>
    <w:lvl w:ilvl="0" w:tplc="DDFA5D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0E571B"/>
    <w:multiLevelType w:val="hybridMultilevel"/>
    <w:tmpl w:val="C8F6018C"/>
    <w:lvl w:ilvl="0" w:tplc="1A26A624">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744899"/>
    <w:multiLevelType w:val="hybridMultilevel"/>
    <w:tmpl w:val="B9E4E6A8"/>
    <w:lvl w:ilvl="0" w:tplc="6A3CF750">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55358"/>
    <w:multiLevelType w:val="hybridMultilevel"/>
    <w:tmpl w:val="A1E418DE"/>
    <w:lvl w:ilvl="0" w:tplc="DDFA5DD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9419F"/>
    <w:multiLevelType w:val="hybridMultilevel"/>
    <w:tmpl w:val="71009600"/>
    <w:lvl w:ilvl="0" w:tplc="6A3CF7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AE46C1"/>
    <w:multiLevelType w:val="hybridMultilevel"/>
    <w:tmpl w:val="29B8F5A6"/>
    <w:lvl w:ilvl="0" w:tplc="5106D5C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8CE52E6"/>
    <w:multiLevelType w:val="hybridMultilevel"/>
    <w:tmpl w:val="A6FE00B6"/>
    <w:lvl w:ilvl="0" w:tplc="861EB4DA">
      <w:start w:val="1"/>
      <w:numFmt w:val="lowerLetter"/>
      <w:lvlText w:val="%1."/>
      <w:lvlJc w:val="left"/>
      <w:pPr>
        <w:tabs>
          <w:tab w:val="num" w:pos="720"/>
        </w:tabs>
        <w:ind w:left="720" w:hanging="360"/>
      </w:pPr>
      <w:rPr>
        <w:rFonts w:hint="default"/>
      </w:rPr>
    </w:lvl>
    <w:lvl w:ilvl="1" w:tplc="3416C266">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E297B"/>
    <w:multiLevelType w:val="hybridMultilevel"/>
    <w:tmpl w:val="0DC6B242"/>
    <w:lvl w:ilvl="0" w:tplc="3416C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0F449F"/>
    <w:multiLevelType w:val="hybridMultilevel"/>
    <w:tmpl w:val="2792676E"/>
    <w:lvl w:ilvl="0" w:tplc="99B2E9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1A5F2D"/>
    <w:multiLevelType w:val="hybridMultilevel"/>
    <w:tmpl w:val="0CFA5756"/>
    <w:lvl w:ilvl="0" w:tplc="DDFA5DDA">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21A3C"/>
    <w:multiLevelType w:val="hybridMultilevel"/>
    <w:tmpl w:val="6FD4A3A8"/>
    <w:lvl w:ilvl="0" w:tplc="5106D5CA">
      <w:start w:val="1"/>
      <w:numFmt w:val="bullet"/>
      <w:lvlText w:val="-"/>
      <w:lvlJc w:val="left"/>
      <w:pPr>
        <w:tabs>
          <w:tab w:val="num" w:pos="720"/>
        </w:tabs>
        <w:ind w:left="720" w:hanging="360"/>
      </w:pPr>
      <w:rPr>
        <w:rFonts w:ascii="Vrinda" w:hAnsi="Vrinda"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A161BA0"/>
    <w:multiLevelType w:val="hybridMultilevel"/>
    <w:tmpl w:val="03E47B92"/>
    <w:lvl w:ilvl="0" w:tplc="5106D5C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6AA636B5"/>
    <w:multiLevelType w:val="hybridMultilevel"/>
    <w:tmpl w:val="003C6636"/>
    <w:lvl w:ilvl="0" w:tplc="DDFA5DDA">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6D733177"/>
    <w:multiLevelType w:val="multilevel"/>
    <w:tmpl w:val="A99E99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44B3E74"/>
    <w:multiLevelType w:val="hybridMultilevel"/>
    <w:tmpl w:val="5B287D20"/>
    <w:lvl w:ilvl="0" w:tplc="A586953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7"/>
  </w:num>
  <w:num w:numId="4">
    <w:abstractNumId w:val="24"/>
  </w:num>
  <w:num w:numId="5">
    <w:abstractNumId w:val="23"/>
  </w:num>
  <w:num w:numId="6">
    <w:abstractNumId w:val="20"/>
  </w:num>
  <w:num w:numId="7">
    <w:abstractNumId w:val="11"/>
  </w:num>
  <w:num w:numId="8">
    <w:abstractNumId w:val="3"/>
  </w:num>
  <w:num w:numId="9">
    <w:abstractNumId w:val="2"/>
  </w:num>
  <w:num w:numId="10">
    <w:abstractNumId w:val="14"/>
  </w:num>
  <w:num w:numId="11">
    <w:abstractNumId w:val="13"/>
  </w:num>
  <w:num w:numId="12">
    <w:abstractNumId w:val="4"/>
  </w:num>
  <w:num w:numId="13">
    <w:abstractNumId w:val="12"/>
  </w:num>
  <w:num w:numId="14">
    <w:abstractNumId w:val="19"/>
  </w:num>
  <w:num w:numId="15">
    <w:abstractNumId w:val="1"/>
  </w:num>
  <w:num w:numId="16">
    <w:abstractNumId w:val="22"/>
  </w:num>
  <w:num w:numId="17">
    <w:abstractNumId w:val="6"/>
  </w:num>
  <w:num w:numId="18">
    <w:abstractNumId w:val="8"/>
  </w:num>
  <w:num w:numId="19">
    <w:abstractNumId w:val="10"/>
  </w:num>
  <w:num w:numId="20">
    <w:abstractNumId w:val="5"/>
  </w:num>
  <w:num w:numId="21">
    <w:abstractNumId w:val="21"/>
  </w:num>
  <w:num w:numId="22">
    <w:abstractNumId w:val="0"/>
  </w:num>
  <w:num w:numId="23">
    <w:abstractNumId w:val="18"/>
  </w:num>
  <w:num w:numId="24">
    <w:abstractNumId w:val="15"/>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74EC"/>
    <w:rsid w:val="0020308D"/>
    <w:rsid w:val="00261278"/>
    <w:rsid w:val="002A1CED"/>
    <w:rsid w:val="003274EC"/>
    <w:rsid w:val="004044DA"/>
    <w:rsid w:val="006D7900"/>
    <w:rsid w:val="00722AD5"/>
    <w:rsid w:val="007A68A3"/>
    <w:rsid w:val="009629DD"/>
    <w:rsid w:val="00A61467"/>
    <w:rsid w:val="00DE6500"/>
    <w:rsid w:val="00E17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4EC"/>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7A68A3"/>
    <w:pPr>
      <w:keepNext/>
      <w:outlineLvl w:val="1"/>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68A3"/>
    <w:rPr>
      <w:rFonts w:ascii="VNI-Times" w:eastAsia="Times New Roman" w:hAnsi="VNI-Times" w:cs="Times New Roman"/>
      <w:b/>
      <w:sz w:val="24"/>
      <w:szCs w:val="20"/>
      <w:lang w:val="en-US"/>
    </w:rPr>
  </w:style>
  <w:style w:type="paragraph" w:styleId="BodyTextIndent">
    <w:name w:val="Body Text Indent"/>
    <w:basedOn w:val="Normal"/>
    <w:link w:val="BodyTextIndentChar"/>
    <w:rsid w:val="007A68A3"/>
    <w:pPr>
      <w:ind w:left="360"/>
    </w:pPr>
    <w:rPr>
      <w:rFonts w:ascii="VNI-Times" w:hAnsi="VNI-Times"/>
      <w:szCs w:val="20"/>
    </w:rPr>
  </w:style>
  <w:style w:type="character" w:customStyle="1" w:styleId="BodyTextIndentChar">
    <w:name w:val="Body Text Indent Char"/>
    <w:basedOn w:val="DefaultParagraphFont"/>
    <w:link w:val="BodyTextIndent"/>
    <w:rsid w:val="007A68A3"/>
    <w:rPr>
      <w:rFonts w:ascii="VNI-Times" w:eastAsia="Times New Roman" w:hAnsi="VNI-Times" w:cs="Times New Roman"/>
      <w:sz w:val="24"/>
      <w:szCs w:val="20"/>
      <w:lang w:val="en-US"/>
    </w:rPr>
  </w:style>
  <w:style w:type="paragraph" w:styleId="ListParagraph">
    <w:name w:val="List Paragraph"/>
    <w:basedOn w:val="Normal"/>
    <w:uiPriority w:val="34"/>
    <w:qFormat/>
    <w:rsid w:val="00DE6500"/>
    <w:pPr>
      <w:ind w:left="720"/>
      <w:contextualSpacing/>
    </w:pPr>
  </w:style>
  <w:style w:type="paragraph" w:styleId="BalloonText">
    <w:name w:val="Balloon Text"/>
    <w:basedOn w:val="Normal"/>
    <w:link w:val="BalloonTextChar"/>
    <w:uiPriority w:val="99"/>
    <w:semiHidden/>
    <w:unhideWhenUsed/>
    <w:rsid w:val="00404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4DA"/>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cp:lastModifiedBy>
  <cp:revision>2</cp:revision>
  <cp:lastPrinted>2018-09-18T02:02:00Z</cp:lastPrinted>
  <dcterms:created xsi:type="dcterms:W3CDTF">2018-09-18T03:20:00Z</dcterms:created>
  <dcterms:modified xsi:type="dcterms:W3CDTF">2018-09-18T03:20:00Z</dcterms:modified>
</cp:coreProperties>
</file>