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D36BD" w14:textId="77777777" w:rsidR="002222A0" w:rsidRPr="002606E9" w:rsidRDefault="002222A0" w:rsidP="00432A78">
      <w:pPr>
        <w:spacing w:after="0" w:line="240" w:lineRule="auto"/>
        <w:ind w:left="57"/>
        <w:jc w:val="both"/>
        <w:rPr>
          <w:rFonts w:ascii="Times New Roman" w:eastAsia="Batang" w:hAnsi="Times New Roman" w:cs="Times New Roman"/>
          <w:b/>
          <w:color w:val="000000"/>
          <w:sz w:val="24"/>
          <w:szCs w:val="24"/>
          <w:lang w:eastAsia="ko-KR"/>
        </w:rPr>
      </w:pPr>
      <w:r w:rsidRPr="009D4C39">
        <w:rPr>
          <w:rFonts w:ascii="Times New Roman" w:eastAsia="Batang" w:hAnsi="Times New Roman" w:cs="Times New Roman"/>
          <w:color w:val="000000"/>
          <w:sz w:val="26"/>
          <w:szCs w:val="24"/>
          <w:lang w:val="vi-VN" w:eastAsia="ko-KR"/>
        </w:rPr>
        <w:t xml:space="preserve">UBND </w:t>
      </w:r>
      <w:r w:rsidRPr="009D4C39">
        <w:rPr>
          <w:rFonts w:ascii="Times New Roman" w:eastAsia="Batang" w:hAnsi="Times New Roman" w:cs="Times New Roman"/>
          <w:color w:val="000000"/>
          <w:sz w:val="26"/>
          <w:szCs w:val="24"/>
          <w:lang w:eastAsia="ko-KR"/>
        </w:rPr>
        <w:t xml:space="preserve">TỈNH BÌNH PHƯỚC </w:t>
      </w:r>
      <w:r w:rsidRPr="002606E9">
        <w:rPr>
          <w:rFonts w:ascii="Times New Roman" w:eastAsia="Batang" w:hAnsi="Times New Roman" w:cs="Times New Roman"/>
          <w:color w:val="000000"/>
          <w:sz w:val="24"/>
          <w:szCs w:val="24"/>
          <w:lang w:eastAsia="ko-KR"/>
        </w:rPr>
        <w:t xml:space="preserve"> </w:t>
      </w:r>
      <w:r w:rsidRPr="002606E9">
        <w:rPr>
          <w:rFonts w:ascii="Times New Roman" w:eastAsia="Batang" w:hAnsi="Times New Roman" w:cs="Times New Roman"/>
          <w:b/>
          <w:color w:val="000000"/>
          <w:sz w:val="24"/>
          <w:szCs w:val="24"/>
          <w:lang w:eastAsia="ko-KR"/>
        </w:rPr>
        <w:tab/>
      </w:r>
      <w:r w:rsidRPr="002606E9">
        <w:rPr>
          <w:rFonts w:ascii="Times New Roman" w:eastAsia="Batang" w:hAnsi="Times New Roman" w:cs="Times New Roman"/>
          <w:b/>
          <w:color w:val="000000"/>
          <w:sz w:val="24"/>
          <w:szCs w:val="24"/>
          <w:lang w:val="vi-VN" w:eastAsia="ko-KR"/>
        </w:rPr>
        <w:t xml:space="preserve">  </w:t>
      </w:r>
      <w:r w:rsidRPr="009D4C39">
        <w:rPr>
          <w:rFonts w:ascii="Times New Roman" w:eastAsia="Batang" w:hAnsi="Times New Roman" w:cs="Times New Roman"/>
          <w:b/>
          <w:color w:val="000000"/>
          <w:sz w:val="26"/>
          <w:szCs w:val="24"/>
          <w:lang w:eastAsia="ko-KR"/>
        </w:rPr>
        <w:t>CỘNG HÒA XÃ HỘI CHỦ NGHĨA VIỆT NAM</w:t>
      </w:r>
    </w:p>
    <w:p w14:paraId="1C79B23A" w14:textId="77777777" w:rsidR="002222A0" w:rsidRPr="002606E9" w:rsidRDefault="002222A0" w:rsidP="00432A78">
      <w:pPr>
        <w:spacing w:after="0" w:line="240" w:lineRule="auto"/>
        <w:ind w:left="57"/>
        <w:jc w:val="both"/>
        <w:rPr>
          <w:rFonts w:ascii="Times New Roman" w:eastAsia="Batang" w:hAnsi="Times New Roman" w:cs="Times New Roman"/>
          <w:b/>
          <w:color w:val="000000"/>
          <w:sz w:val="24"/>
          <w:szCs w:val="24"/>
          <w:lang w:eastAsia="ko-KR"/>
        </w:rPr>
      </w:pPr>
      <w:r w:rsidRPr="002606E9">
        <w:rPr>
          <w:rFonts w:ascii="Times New Roman" w:eastAsia="Batang" w:hAnsi="Times New Roman" w:cs="Times New Roman"/>
          <w:b/>
          <w:color w:val="000000"/>
          <w:sz w:val="24"/>
          <w:szCs w:val="24"/>
          <w:lang w:val="vi-VN" w:eastAsia="ko-KR"/>
        </w:rPr>
        <w:t xml:space="preserve">       </w:t>
      </w:r>
      <w:r w:rsidRPr="002606E9">
        <w:rPr>
          <w:rFonts w:ascii="Times New Roman" w:eastAsia="Batang" w:hAnsi="Times New Roman" w:cs="Times New Roman"/>
          <w:b/>
          <w:color w:val="000000"/>
          <w:sz w:val="24"/>
          <w:szCs w:val="24"/>
          <w:lang w:eastAsia="ko-KR"/>
        </w:rPr>
        <w:t xml:space="preserve">  </w:t>
      </w:r>
      <w:r w:rsidRPr="001A778C">
        <w:rPr>
          <w:rFonts w:ascii="Times New Roman" w:eastAsia="Batang" w:hAnsi="Times New Roman" w:cs="Times New Roman"/>
          <w:b/>
          <w:color w:val="000000"/>
          <w:sz w:val="26"/>
          <w:szCs w:val="26"/>
          <w:lang w:val="vi-VN" w:eastAsia="ko-KR"/>
        </w:rPr>
        <w:t>BAN DÂN TỘC</w:t>
      </w:r>
      <w:r w:rsidRPr="002606E9">
        <w:rPr>
          <w:rFonts w:ascii="Times New Roman" w:eastAsia="Batang" w:hAnsi="Times New Roman" w:cs="Times New Roman"/>
          <w:b/>
          <w:color w:val="000000"/>
          <w:sz w:val="24"/>
          <w:szCs w:val="24"/>
          <w:lang w:eastAsia="ko-KR"/>
        </w:rPr>
        <w:tab/>
      </w:r>
      <w:r w:rsidRPr="002606E9">
        <w:rPr>
          <w:rFonts w:ascii="Times New Roman" w:eastAsia="Batang" w:hAnsi="Times New Roman" w:cs="Times New Roman"/>
          <w:b/>
          <w:color w:val="000000"/>
          <w:sz w:val="24"/>
          <w:szCs w:val="24"/>
          <w:lang w:eastAsia="ko-KR"/>
        </w:rPr>
        <w:tab/>
      </w:r>
      <w:r w:rsidRPr="002606E9">
        <w:rPr>
          <w:rFonts w:ascii="Times New Roman" w:eastAsia="Batang" w:hAnsi="Times New Roman" w:cs="Times New Roman"/>
          <w:b/>
          <w:color w:val="000000"/>
          <w:sz w:val="24"/>
          <w:szCs w:val="24"/>
          <w:lang w:eastAsia="ko-KR"/>
        </w:rPr>
        <w:tab/>
      </w:r>
      <w:r w:rsidRPr="002606E9">
        <w:rPr>
          <w:rFonts w:ascii="Times New Roman" w:eastAsia="Batang" w:hAnsi="Times New Roman" w:cs="Times New Roman"/>
          <w:b/>
          <w:color w:val="000000"/>
          <w:sz w:val="24"/>
          <w:szCs w:val="24"/>
          <w:lang w:val="vi-VN" w:eastAsia="ko-KR"/>
        </w:rPr>
        <w:t xml:space="preserve">  </w:t>
      </w:r>
      <w:r w:rsidRPr="002606E9">
        <w:rPr>
          <w:rFonts w:ascii="Times New Roman" w:eastAsia="Batang" w:hAnsi="Times New Roman" w:cs="Times New Roman"/>
          <w:b/>
          <w:color w:val="000000"/>
          <w:sz w:val="24"/>
          <w:szCs w:val="24"/>
          <w:lang w:eastAsia="ko-KR"/>
        </w:rPr>
        <w:t xml:space="preserve"> </w:t>
      </w:r>
      <w:r w:rsidRPr="002606E9">
        <w:rPr>
          <w:rFonts w:ascii="Times New Roman" w:eastAsia="Batang" w:hAnsi="Times New Roman" w:cs="Times New Roman"/>
          <w:b/>
          <w:color w:val="000000"/>
          <w:sz w:val="24"/>
          <w:szCs w:val="24"/>
          <w:lang w:val="vi-VN" w:eastAsia="ko-KR"/>
        </w:rPr>
        <w:t xml:space="preserve">    </w:t>
      </w:r>
      <w:r w:rsidRPr="009D4C39">
        <w:rPr>
          <w:rFonts w:ascii="Times New Roman" w:eastAsia="Batang" w:hAnsi="Times New Roman" w:cs="Times New Roman"/>
          <w:b/>
          <w:color w:val="000000"/>
          <w:sz w:val="28"/>
          <w:szCs w:val="28"/>
          <w:lang w:eastAsia="ko-KR"/>
        </w:rPr>
        <w:t>Độc lập - Tự do - Hạnh phúc</w:t>
      </w:r>
    </w:p>
    <w:p w14:paraId="03B70C14" w14:textId="77777777" w:rsidR="002222A0" w:rsidRPr="002606E9" w:rsidRDefault="002222A0" w:rsidP="00432A78">
      <w:pPr>
        <w:spacing w:after="0" w:line="240" w:lineRule="auto"/>
        <w:ind w:left="57"/>
        <w:jc w:val="both"/>
        <w:rPr>
          <w:rFonts w:ascii="Times New Roman" w:eastAsia="Batang" w:hAnsi="Times New Roman" w:cs="Times New Roman"/>
          <w:b/>
          <w:color w:val="000000"/>
          <w:sz w:val="24"/>
          <w:szCs w:val="24"/>
          <w:lang w:eastAsia="ko-KR"/>
        </w:rPr>
      </w:pPr>
      <w:r w:rsidRPr="002606E9">
        <w:rPr>
          <w:rFonts w:ascii="Times New Roman" w:hAnsi="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25947A55" wp14:editId="195ADF98">
                <wp:simplePos x="0" y="0"/>
                <wp:positionH relativeFrom="column">
                  <wp:posOffset>2936240</wp:posOffset>
                </wp:positionH>
                <wp:positionV relativeFrom="paragraph">
                  <wp:posOffset>28575</wp:posOffset>
                </wp:positionV>
                <wp:extent cx="226314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0426D"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1.2pt,2.25pt" to="409.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"/>
            </w:pict>
          </mc:Fallback>
        </mc:AlternateContent>
      </w:r>
      <w:r w:rsidRPr="002606E9">
        <w:rPr>
          <w:rFonts w:ascii="Times New Roman" w:hAnsi="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6083E462" wp14:editId="3EDD6C94">
                <wp:simplePos x="0" y="0"/>
                <wp:positionH relativeFrom="column">
                  <wp:posOffset>600916</wp:posOffset>
                </wp:positionH>
                <wp:positionV relativeFrom="paragraph">
                  <wp:posOffset>19050</wp:posOffset>
                </wp:positionV>
                <wp:extent cx="5715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2E245"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3pt,1.5pt" to="9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"/>
            </w:pict>
          </mc:Fallback>
        </mc:AlternateContent>
      </w:r>
    </w:p>
    <w:p w14:paraId="205706CD" w14:textId="77777777" w:rsidR="002222A0" w:rsidRPr="009D4C39" w:rsidRDefault="002222A0" w:rsidP="00432A78">
      <w:pPr>
        <w:spacing w:after="0" w:line="240" w:lineRule="auto"/>
        <w:ind w:left="57"/>
        <w:jc w:val="both"/>
        <w:rPr>
          <w:rFonts w:ascii="Times New Roman" w:eastAsia="Batang" w:hAnsi="Times New Roman" w:cs="Times New Roman"/>
          <w:i/>
          <w:color w:val="000000"/>
          <w:sz w:val="26"/>
          <w:szCs w:val="24"/>
          <w:lang w:val="vi-VN" w:eastAsia="ko-KR"/>
        </w:rPr>
      </w:pPr>
      <w:r w:rsidRPr="002606E9">
        <w:rPr>
          <w:rFonts w:ascii="Times New Roman" w:eastAsia="Batang" w:hAnsi="Times New Roman" w:cs="Times New Roman"/>
          <w:color w:val="000000"/>
          <w:sz w:val="24"/>
          <w:szCs w:val="24"/>
          <w:lang w:eastAsia="ko-KR"/>
        </w:rPr>
        <w:t xml:space="preserve">      </w:t>
      </w:r>
      <w:r w:rsidRPr="009D4C39">
        <w:rPr>
          <w:rFonts w:ascii="Times New Roman" w:eastAsia="Batang" w:hAnsi="Times New Roman" w:cs="Times New Roman"/>
          <w:color w:val="000000"/>
          <w:sz w:val="26"/>
          <w:szCs w:val="24"/>
          <w:lang w:eastAsia="ko-KR"/>
        </w:rPr>
        <w:t xml:space="preserve">Số:  </w:t>
      </w:r>
      <w:r w:rsidRPr="009D4C39">
        <w:rPr>
          <w:rFonts w:ascii="Times New Roman" w:eastAsia="Batang" w:hAnsi="Times New Roman" w:cs="Times New Roman"/>
          <w:color w:val="000000"/>
          <w:sz w:val="26"/>
          <w:szCs w:val="24"/>
          <w:lang w:val="vi-VN" w:eastAsia="ko-KR"/>
        </w:rPr>
        <w:t xml:space="preserve">        </w:t>
      </w:r>
      <w:r w:rsidRPr="009D4C39">
        <w:rPr>
          <w:rFonts w:ascii="Times New Roman" w:eastAsia="Batang" w:hAnsi="Times New Roman" w:cs="Times New Roman"/>
          <w:color w:val="000000"/>
          <w:sz w:val="26"/>
          <w:szCs w:val="24"/>
          <w:lang w:eastAsia="ko-KR"/>
        </w:rPr>
        <w:t xml:space="preserve"> /BC-</w:t>
      </w:r>
      <w:r w:rsidRPr="009D4C39">
        <w:rPr>
          <w:rFonts w:ascii="Times New Roman" w:eastAsia="Batang" w:hAnsi="Times New Roman" w:cs="Times New Roman"/>
          <w:color w:val="000000"/>
          <w:sz w:val="26"/>
          <w:szCs w:val="24"/>
          <w:lang w:val="vi-VN" w:eastAsia="ko-KR"/>
        </w:rPr>
        <w:t>BDT</w:t>
      </w:r>
      <w:r w:rsidRPr="002606E9">
        <w:rPr>
          <w:rFonts w:ascii="Times New Roman" w:eastAsia="Batang" w:hAnsi="Times New Roman" w:cs="Times New Roman"/>
          <w:color w:val="000000"/>
          <w:sz w:val="24"/>
          <w:szCs w:val="24"/>
          <w:lang w:eastAsia="ko-KR"/>
        </w:rPr>
        <w:tab/>
      </w:r>
      <w:r w:rsidRPr="002606E9">
        <w:rPr>
          <w:rFonts w:ascii="Times New Roman" w:eastAsia="Batang" w:hAnsi="Times New Roman" w:cs="Times New Roman"/>
          <w:color w:val="000000"/>
          <w:sz w:val="24"/>
          <w:szCs w:val="24"/>
          <w:lang w:eastAsia="ko-KR"/>
        </w:rPr>
        <w:tab/>
        <w:t xml:space="preserve">          </w:t>
      </w:r>
      <w:r w:rsidRPr="009D4C39">
        <w:rPr>
          <w:rFonts w:ascii="Times New Roman" w:eastAsia="Batang" w:hAnsi="Times New Roman" w:cs="Times New Roman"/>
          <w:i/>
          <w:color w:val="000000"/>
          <w:sz w:val="26"/>
          <w:szCs w:val="24"/>
          <w:lang w:eastAsia="ko-KR"/>
        </w:rPr>
        <w:t xml:space="preserve">Bình Phước, ngày   </w:t>
      </w:r>
      <w:r>
        <w:rPr>
          <w:rFonts w:ascii="Times New Roman" w:eastAsia="Batang" w:hAnsi="Times New Roman" w:cs="Times New Roman"/>
          <w:i/>
          <w:color w:val="000000"/>
          <w:sz w:val="26"/>
          <w:szCs w:val="24"/>
          <w:lang w:eastAsia="ko-KR"/>
        </w:rPr>
        <w:t xml:space="preserve"> </w:t>
      </w:r>
      <w:r w:rsidRPr="009D4C39">
        <w:rPr>
          <w:rFonts w:ascii="Times New Roman" w:eastAsia="Batang" w:hAnsi="Times New Roman" w:cs="Times New Roman"/>
          <w:i/>
          <w:color w:val="000000"/>
          <w:sz w:val="26"/>
          <w:szCs w:val="24"/>
          <w:lang w:eastAsia="ko-KR"/>
        </w:rPr>
        <w:t xml:space="preserve">   </w:t>
      </w:r>
      <w:r w:rsidRPr="009D4C39">
        <w:rPr>
          <w:rFonts w:ascii="Times New Roman" w:eastAsia="Batang" w:hAnsi="Times New Roman" w:cs="Times New Roman"/>
          <w:i/>
          <w:color w:val="000000"/>
          <w:sz w:val="26"/>
          <w:szCs w:val="24"/>
          <w:lang w:val="vi-VN" w:eastAsia="ko-KR"/>
        </w:rPr>
        <w:t xml:space="preserve"> </w:t>
      </w:r>
      <w:r w:rsidRPr="009D4C39">
        <w:rPr>
          <w:rFonts w:ascii="Times New Roman" w:eastAsia="Batang" w:hAnsi="Times New Roman" w:cs="Times New Roman"/>
          <w:i/>
          <w:color w:val="000000"/>
          <w:sz w:val="26"/>
          <w:szCs w:val="24"/>
          <w:lang w:eastAsia="ko-KR"/>
        </w:rPr>
        <w:t xml:space="preserve"> tháng </w:t>
      </w:r>
      <w:r w:rsidRPr="009D4C39">
        <w:rPr>
          <w:rFonts w:ascii="Times New Roman" w:eastAsia="Batang" w:hAnsi="Times New Roman" w:cs="Times New Roman"/>
          <w:i/>
          <w:color w:val="000000"/>
          <w:sz w:val="26"/>
          <w:szCs w:val="24"/>
          <w:lang w:val="vi-VN" w:eastAsia="ko-KR"/>
        </w:rPr>
        <w:t xml:space="preserve"> </w:t>
      </w:r>
      <w:r>
        <w:rPr>
          <w:rFonts w:ascii="Times New Roman" w:eastAsia="Batang" w:hAnsi="Times New Roman" w:cs="Times New Roman"/>
          <w:i/>
          <w:color w:val="000000"/>
          <w:sz w:val="26"/>
          <w:szCs w:val="24"/>
          <w:lang w:eastAsia="ko-KR"/>
        </w:rPr>
        <w:t xml:space="preserve">  </w:t>
      </w:r>
      <w:r w:rsidRPr="009D4C39">
        <w:rPr>
          <w:rFonts w:ascii="Times New Roman" w:eastAsia="Batang" w:hAnsi="Times New Roman" w:cs="Times New Roman"/>
          <w:i/>
          <w:color w:val="000000"/>
          <w:sz w:val="26"/>
          <w:szCs w:val="24"/>
          <w:lang w:val="vi-VN" w:eastAsia="ko-KR"/>
        </w:rPr>
        <w:t xml:space="preserve">     </w:t>
      </w:r>
      <w:r w:rsidRPr="009D4C39">
        <w:rPr>
          <w:rFonts w:ascii="Times New Roman" w:eastAsia="Batang" w:hAnsi="Times New Roman" w:cs="Times New Roman"/>
          <w:i/>
          <w:color w:val="000000"/>
          <w:sz w:val="26"/>
          <w:szCs w:val="24"/>
          <w:lang w:eastAsia="ko-KR"/>
        </w:rPr>
        <w:t>năm 202</w:t>
      </w:r>
      <w:r>
        <w:rPr>
          <w:rFonts w:ascii="Times New Roman" w:eastAsia="Batang" w:hAnsi="Times New Roman" w:cs="Times New Roman"/>
          <w:i/>
          <w:color w:val="000000"/>
          <w:sz w:val="26"/>
          <w:szCs w:val="24"/>
          <w:lang w:eastAsia="ko-KR"/>
        </w:rPr>
        <w:t>4</w:t>
      </w:r>
    </w:p>
    <w:p w14:paraId="45ACAE67" w14:textId="098DC7E7" w:rsidR="002222A0" w:rsidRPr="00432A78" w:rsidRDefault="00432A78" w:rsidP="00432A78">
      <w:pPr>
        <w:spacing w:after="0" w:line="240" w:lineRule="auto"/>
        <w:ind w:left="57" w:right="-143"/>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(DỰ THẢO)</w:t>
      </w:r>
    </w:p>
    <w:p w14:paraId="0CAB8DA6" w14:textId="77777777" w:rsidR="002222A0" w:rsidRPr="002606E9" w:rsidRDefault="002222A0" w:rsidP="00432A78">
      <w:pPr>
        <w:spacing w:after="0" w:line="240" w:lineRule="auto"/>
        <w:ind w:left="57" w:right="-143"/>
        <w:jc w:val="center"/>
        <w:rPr>
          <w:rFonts w:ascii="Times New Roman" w:hAnsi="Times New Roman" w:cs="Times New Roman"/>
          <w:b/>
          <w:bCs/>
          <w:color w:val="000000"/>
          <w:sz w:val="24"/>
          <w:szCs w:val="24"/>
        </w:rPr>
      </w:pPr>
    </w:p>
    <w:p w14:paraId="2C65BFD2" w14:textId="77777777" w:rsidR="002222A0" w:rsidRPr="009D4C39" w:rsidRDefault="002222A0" w:rsidP="00432A78">
      <w:pPr>
        <w:spacing w:after="0" w:line="240" w:lineRule="auto"/>
        <w:ind w:left="57" w:right="-143"/>
        <w:jc w:val="center"/>
        <w:rPr>
          <w:rFonts w:ascii="Times New Roman" w:hAnsi="Times New Roman" w:cs="Times New Roman"/>
          <w:b/>
          <w:bCs/>
          <w:color w:val="000000"/>
          <w:sz w:val="28"/>
          <w:szCs w:val="28"/>
        </w:rPr>
      </w:pPr>
      <w:r w:rsidRPr="009D4C39">
        <w:rPr>
          <w:rFonts w:ascii="Times New Roman" w:hAnsi="Times New Roman" w:cs="Times New Roman"/>
          <w:b/>
          <w:bCs/>
          <w:color w:val="000000"/>
          <w:sz w:val="28"/>
          <w:szCs w:val="28"/>
        </w:rPr>
        <w:t>BÁO CÁO</w:t>
      </w:r>
    </w:p>
    <w:p w14:paraId="567C9CB3" w14:textId="77777777" w:rsidR="002222A0" w:rsidRDefault="002222A0" w:rsidP="00432A78">
      <w:pPr>
        <w:spacing w:after="0" w:line="240" w:lineRule="auto"/>
        <w:ind w:left="57" w:right="-285"/>
        <w:jc w:val="center"/>
        <w:rPr>
          <w:rFonts w:ascii="Times New Roman" w:hAnsi="Times New Roman" w:cs="Times New Roman"/>
          <w:b/>
          <w:bCs/>
          <w:color w:val="000000"/>
          <w:spacing w:val="-4"/>
          <w:sz w:val="28"/>
          <w:szCs w:val="28"/>
        </w:rPr>
      </w:pPr>
      <w:r w:rsidRPr="009D4C39">
        <w:rPr>
          <w:rFonts w:ascii="Times New Roman" w:hAnsi="Times New Roman" w:cs="Times New Roman"/>
          <w:b/>
          <w:bCs/>
          <w:color w:val="000000"/>
          <w:spacing w:val="-4"/>
          <w:sz w:val="28"/>
          <w:szCs w:val="28"/>
          <w:lang w:val="vi-VN"/>
        </w:rPr>
        <w:t xml:space="preserve">Tiến độ thực hiện </w:t>
      </w:r>
      <w:r>
        <w:rPr>
          <w:rFonts w:ascii="Times New Roman" w:hAnsi="Times New Roman" w:cs="Times New Roman"/>
          <w:b/>
          <w:bCs/>
          <w:color w:val="000000"/>
          <w:spacing w:val="-4"/>
          <w:sz w:val="28"/>
          <w:szCs w:val="28"/>
        </w:rPr>
        <w:t xml:space="preserve">Chương trình mục tiêu quốc gia phát triển kinh tế - xã hội </w:t>
      </w:r>
    </w:p>
    <w:p w14:paraId="05946ED3" w14:textId="77777777" w:rsidR="002222A0" w:rsidRDefault="002222A0" w:rsidP="00432A78">
      <w:pPr>
        <w:spacing w:after="0" w:line="240" w:lineRule="auto"/>
        <w:ind w:left="57" w:right="-285"/>
        <w:jc w:val="center"/>
        <w:rPr>
          <w:rFonts w:ascii="Times New Roman" w:hAnsi="Times New Roman" w:cs="Times New Roman"/>
          <w:b/>
          <w:color w:val="000000"/>
          <w:sz w:val="28"/>
          <w:szCs w:val="28"/>
        </w:rPr>
      </w:pPr>
      <w:r w:rsidRPr="00290292">
        <w:rPr>
          <w:rFonts w:ascii="Times New Roman" w:hAnsi="Times New Roman" w:cs="Times New Roman"/>
          <w:b/>
          <w:color w:val="000000"/>
          <w:sz w:val="28"/>
          <w:szCs w:val="28"/>
          <w:lang w:val="vi-VN"/>
        </w:rPr>
        <w:t>vùng đồng bào dân tộc thiểu số và miền núi trên địa bàn tỉnh</w:t>
      </w:r>
      <w:r>
        <w:rPr>
          <w:rFonts w:ascii="Times New Roman" w:hAnsi="Times New Roman" w:cs="Times New Roman"/>
          <w:b/>
          <w:color w:val="000000"/>
          <w:sz w:val="28"/>
          <w:szCs w:val="28"/>
        </w:rPr>
        <w:t xml:space="preserve"> Bình Phước  </w:t>
      </w:r>
    </w:p>
    <w:p w14:paraId="2A6C486E" w14:textId="01E286B5" w:rsidR="002222A0" w:rsidRPr="00E0121C" w:rsidRDefault="002222A0" w:rsidP="00432A78">
      <w:pPr>
        <w:spacing w:after="0" w:line="240" w:lineRule="auto"/>
        <w:ind w:left="57" w:right="-285"/>
        <w:jc w:val="center"/>
        <w:rPr>
          <w:rFonts w:ascii="Times New Roman" w:hAnsi="Times New Roman" w:cs="Times New Roman"/>
          <w:bCs/>
          <w:i/>
          <w:color w:val="000000"/>
          <w:sz w:val="28"/>
          <w:szCs w:val="28"/>
        </w:rPr>
      </w:pPr>
      <w:r w:rsidRPr="00E0121C">
        <w:rPr>
          <w:rFonts w:ascii="Times New Roman" w:hAnsi="Times New Roman" w:cs="Times New Roman"/>
          <w:bCs/>
          <w:i/>
          <w:color w:val="000000"/>
          <w:sz w:val="28"/>
          <w:szCs w:val="28"/>
        </w:rPr>
        <w:t xml:space="preserve">(Báo cáo phục vụ Hội nghị </w:t>
      </w:r>
      <w:r w:rsidR="00471D66">
        <w:rPr>
          <w:rFonts w:ascii="Times New Roman" w:hAnsi="Times New Roman" w:cs="Times New Roman"/>
          <w:bCs/>
          <w:i/>
          <w:color w:val="000000"/>
          <w:sz w:val="28"/>
          <w:szCs w:val="28"/>
        </w:rPr>
        <w:t>giao ban</w:t>
      </w:r>
      <w:r w:rsidRPr="00E0121C">
        <w:rPr>
          <w:rFonts w:ascii="Times New Roman" w:hAnsi="Times New Roman" w:cs="Times New Roman"/>
          <w:bCs/>
          <w:i/>
          <w:color w:val="000000"/>
          <w:sz w:val="28"/>
          <w:szCs w:val="28"/>
        </w:rPr>
        <w:t xml:space="preserve"> công tác dân tộc</w:t>
      </w:r>
      <w:r w:rsidR="00471D66">
        <w:rPr>
          <w:rFonts w:ascii="Times New Roman" w:hAnsi="Times New Roman" w:cs="Times New Roman"/>
          <w:bCs/>
          <w:i/>
          <w:color w:val="000000"/>
          <w:sz w:val="28"/>
          <w:szCs w:val="28"/>
        </w:rPr>
        <w:t xml:space="preserve"> Quý I</w:t>
      </w:r>
      <w:r w:rsidRPr="00E0121C">
        <w:rPr>
          <w:rFonts w:ascii="Times New Roman" w:hAnsi="Times New Roman" w:cs="Times New Roman"/>
          <w:bCs/>
          <w:i/>
          <w:color w:val="000000"/>
          <w:sz w:val="28"/>
          <w:szCs w:val="28"/>
        </w:rPr>
        <w:t xml:space="preserve"> năm 202</w:t>
      </w:r>
      <w:r w:rsidR="00471D66">
        <w:rPr>
          <w:rFonts w:ascii="Times New Roman" w:hAnsi="Times New Roman" w:cs="Times New Roman"/>
          <w:bCs/>
          <w:i/>
          <w:color w:val="000000"/>
          <w:sz w:val="28"/>
          <w:szCs w:val="28"/>
        </w:rPr>
        <w:t>4</w:t>
      </w:r>
      <w:r w:rsidRPr="00E0121C">
        <w:rPr>
          <w:rFonts w:ascii="Times New Roman" w:hAnsi="Times New Roman" w:cs="Times New Roman"/>
          <w:bCs/>
          <w:i/>
          <w:color w:val="000000"/>
          <w:sz w:val="28"/>
          <w:szCs w:val="28"/>
        </w:rPr>
        <w:t>)</w:t>
      </w:r>
      <w:r w:rsidRPr="00E0121C">
        <w:rPr>
          <w:rFonts w:ascii="Times New Roman" w:hAnsi="Times New Roman" w:cs="Times New Roman"/>
          <w:bCs/>
          <w:i/>
          <w:color w:val="000000"/>
          <w:sz w:val="28"/>
          <w:szCs w:val="28"/>
          <w:lang w:val="vi-VN"/>
        </w:rPr>
        <w:t xml:space="preserve"> </w:t>
      </w:r>
    </w:p>
    <w:p w14:paraId="17236B25" w14:textId="77777777" w:rsidR="002222A0" w:rsidRPr="002606E9" w:rsidRDefault="002222A0" w:rsidP="00432A78">
      <w:pPr>
        <w:spacing w:after="0" w:line="240" w:lineRule="auto"/>
        <w:ind w:left="57" w:right="-285"/>
        <w:jc w:val="center"/>
        <w:rPr>
          <w:rFonts w:ascii="Times New Roman" w:hAnsi="Times New Roman" w:cs="Times New Roman"/>
          <w:bCs/>
          <w:color w:val="000000"/>
          <w:spacing w:val="-4"/>
          <w:sz w:val="24"/>
          <w:szCs w:val="24"/>
        </w:rPr>
      </w:pPr>
      <w:r w:rsidRPr="002606E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9B2F99" wp14:editId="0F7DE584">
                <wp:simplePos x="0" y="0"/>
                <wp:positionH relativeFrom="column">
                  <wp:posOffset>2163445</wp:posOffset>
                </wp:positionH>
                <wp:positionV relativeFrom="paragraph">
                  <wp:posOffset>43815</wp:posOffset>
                </wp:positionV>
                <wp:extent cx="167068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23A4"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5pt,3.45pt" to="30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"/>
            </w:pict>
          </mc:Fallback>
        </mc:AlternateContent>
      </w:r>
    </w:p>
    <w:p w14:paraId="44D23359" w14:textId="77777777" w:rsidR="002222A0" w:rsidRDefault="002222A0" w:rsidP="00E24B7B">
      <w:pPr>
        <w:spacing w:before="60" w:after="60" w:line="240" w:lineRule="auto"/>
        <w:ind w:left="57" w:firstLine="720"/>
        <w:jc w:val="both"/>
        <w:rPr>
          <w:rFonts w:ascii="Times New Roman" w:hAnsi="Times New Roman" w:cs="Times New Roman"/>
          <w:color w:val="000000"/>
          <w:sz w:val="28"/>
          <w:szCs w:val="28"/>
          <w:lang w:val="vi-VN"/>
        </w:rPr>
      </w:pPr>
    </w:p>
    <w:p w14:paraId="319A032F" w14:textId="035151E6" w:rsidR="009E34B3" w:rsidRDefault="009E34B3" w:rsidP="0075651D">
      <w:pPr>
        <w:spacing w:before="120" w:after="120" w:line="240" w:lineRule="auto"/>
        <w:ind w:left="57" w:firstLine="567"/>
        <w:jc w:val="both"/>
        <w:rPr>
          <w:rFonts w:ascii="Times New Roman" w:hAnsi="Times New Roman" w:cs="Times New Roman"/>
          <w:b/>
          <w:color w:val="000000"/>
          <w:sz w:val="28"/>
          <w:szCs w:val="28"/>
        </w:rPr>
      </w:pPr>
      <w:r w:rsidRPr="009E34B3">
        <w:rPr>
          <w:rFonts w:ascii="Times New Roman" w:hAnsi="Times New Roman" w:cs="Times New Roman"/>
          <w:b/>
          <w:color w:val="000000"/>
          <w:sz w:val="28"/>
          <w:szCs w:val="28"/>
        </w:rPr>
        <w:t xml:space="preserve">I. </w:t>
      </w:r>
      <w:r w:rsidR="00675ECE" w:rsidRPr="009E34B3">
        <w:rPr>
          <w:rFonts w:ascii="Times New Roman" w:hAnsi="Times New Roman" w:cs="Times New Roman"/>
          <w:b/>
          <w:color w:val="000000"/>
          <w:sz w:val="28"/>
          <w:szCs w:val="28"/>
        </w:rPr>
        <w:t>TÌNH HÌNH TRIỂN KHAI THỰC HIỆN</w:t>
      </w:r>
      <w:r w:rsidR="00675ECE">
        <w:rPr>
          <w:rFonts w:ascii="Times New Roman" w:hAnsi="Times New Roman" w:cs="Times New Roman"/>
          <w:b/>
          <w:color w:val="000000"/>
          <w:sz w:val="28"/>
          <w:szCs w:val="28"/>
        </w:rPr>
        <w:t xml:space="preserve"> </w:t>
      </w:r>
    </w:p>
    <w:p w14:paraId="7C78E415" w14:textId="77777777" w:rsidR="002222A0" w:rsidRPr="00307917" w:rsidRDefault="002222A0" w:rsidP="0075651D">
      <w:pPr>
        <w:spacing w:before="120" w:after="120" w:line="240" w:lineRule="auto"/>
        <w:ind w:left="57" w:firstLine="567"/>
        <w:jc w:val="both"/>
        <w:rPr>
          <w:rFonts w:ascii="Times New Roman" w:hAnsi="Times New Roman" w:cs="Times New Roman"/>
          <w:b/>
          <w:color w:val="000000"/>
          <w:sz w:val="28"/>
          <w:szCs w:val="28"/>
        </w:rPr>
      </w:pPr>
      <w:r w:rsidRPr="00307917">
        <w:rPr>
          <w:rFonts w:ascii="Times New Roman" w:hAnsi="Times New Roman" w:cs="Times New Roman"/>
          <w:b/>
          <w:color w:val="000000"/>
          <w:sz w:val="28"/>
          <w:szCs w:val="28"/>
        </w:rPr>
        <w:t>1. Công tác tham mưu chỉ đạo thực hiện</w:t>
      </w:r>
    </w:p>
    <w:p w14:paraId="44D2FACE" w14:textId="57133604" w:rsidR="002222A0" w:rsidRPr="00307917" w:rsidRDefault="002222A0" w:rsidP="0075651D">
      <w:pPr>
        <w:spacing w:before="120" w:after="120" w:line="240" w:lineRule="auto"/>
        <w:ind w:left="57" w:firstLine="567"/>
        <w:jc w:val="both"/>
        <w:rPr>
          <w:rFonts w:ascii="Times New Roman" w:hAnsi="Times New Roman" w:cs="Times New Roman"/>
          <w:bCs/>
          <w:color w:val="000000"/>
          <w:sz w:val="28"/>
          <w:szCs w:val="28"/>
          <w:lang w:val="vi-VN" w:eastAsia="vi-VN"/>
        </w:rPr>
      </w:pPr>
      <w:r w:rsidRPr="00307917">
        <w:rPr>
          <w:rFonts w:ascii="Times New Roman" w:hAnsi="Times New Roman" w:cs="Times New Roman"/>
          <w:color w:val="000000"/>
          <w:sz w:val="28"/>
          <w:szCs w:val="28"/>
        </w:rPr>
        <w:t xml:space="preserve">Ban Dân tộc tham mưu Tỉnh ủy, HĐND, </w:t>
      </w:r>
      <w:r w:rsidRPr="00307917">
        <w:rPr>
          <w:rFonts w:ascii="Times New Roman" w:hAnsi="Times New Roman" w:cs="Times New Roman"/>
          <w:color w:val="000000"/>
          <w:sz w:val="28"/>
          <w:szCs w:val="28"/>
          <w:lang w:val="vi-VN"/>
        </w:rPr>
        <w:t xml:space="preserve">UBND tỉnh </w:t>
      </w:r>
      <w:r w:rsidRPr="00307917">
        <w:rPr>
          <w:rFonts w:ascii="Times New Roman" w:hAnsi="Times New Roman" w:cs="Times New Roman"/>
          <w:bCs/>
          <w:color w:val="000000"/>
          <w:sz w:val="28"/>
          <w:szCs w:val="28"/>
          <w:lang w:eastAsia="vi-VN"/>
        </w:rPr>
        <w:t>ban hành nhiều văn bản chỉ đạo</w:t>
      </w:r>
      <w:r w:rsidR="00432A78">
        <w:rPr>
          <w:rFonts w:ascii="Times New Roman" w:hAnsi="Times New Roman" w:cs="Times New Roman"/>
          <w:bCs/>
          <w:color w:val="000000"/>
          <w:sz w:val="28"/>
          <w:szCs w:val="28"/>
          <w:lang w:eastAsia="vi-VN"/>
        </w:rPr>
        <w:t xml:space="preserve"> triển khai</w:t>
      </w:r>
      <w:r w:rsidRPr="00307917">
        <w:rPr>
          <w:rFonts w:ascii="Times New Roman" w:hAnsi="Times New Roman" w:cs="Times New Roman"/>
          <w:bCs/>
          <w:color w:val="000000"/>
          <w:sz w:val="28"/>
          <w:szCs w:val="28"/>
          <w:lang w:eastAsia="vi-VN"/>
        </w:rPr>
        <w:t xml:space="preserve"> thực hiện </w:t>
      </w:r>
      <w:r w:rsidR="00432A78" w:rsidRPr="00307917">
        <w:rPr>
          <w:rFonts w:ascii="Times New Roman" w:hAnsi="Times New Roman" w:cs="Times New Roman"/>
          <w:bCs/>
          <w:color w:val="000000"/>
          <w:sz w:val="28"/>
          <w:szCs w:val="28"/>
          <w:lang w:eastAsia="vi-VN"/>
        </w:rPr>
        <w:t xml:space="preserve">Chương </w:t>
      </w:r>
      <w:r w:rsidRPr="00307917">
        <w:rPr>
          <w:rFonts w:ascii="Times New Roman" w:hAnsi="Times New Roman" w:cs="Times New Roman"/>
          <w:bCs/>
          <w:color w:val="000000"/>
          <w:sz w:val="28"/>
          <w:szCs w:val="28"/>
          <w:lang w:eastAsia="vi-VN"/>
        </w:rPr>
        <w:t>trình</w:t>
      </w:r>
      <w:r w:rsidR="00432A78">
        <w:rPr>
          <w:rFonts w:ascii="Times New Roman" w:hAnsi="Times New Roman" w:cs="Times New Roman"/>
          <w:bCs/>
          <w:color w:val="000000"/>
          <w:sz w:val="28"/>
          <w:szCs w:val="28"/>
          <w:lang w:eastAsia="vi-VN"/>
        </w:rPr>
        <w:t xml:space="preserve"> MTQG phát triển KT-XH vùng đồng bào DTTS&amp;MN trên địa bàn tỉnh, đảm bảo yêu cầu theo quy định</w:t>
      </w:r>
      <w:r w:rsidRPr="00307917">
        <w:rPr>
          <w:rStyle w:val="FootnoteReference"/>
          <w:rFonts w:ascii="Times New Roman" w:hAnsi="Times New Roman"/>
          <w:bCs/>
          <w:color w:val="000000"/>
          <w:sz w:val="28"/>
          <w:szCs w:val="28"/>
          <w:lang w:eastAsia="vi-VN"/>
        </w:rPr>
        <w:footnoteReference w:id="1"/>
      </w:r>
      <w:r w:rsidRPr="00307917">
        <w:rPr>
          <w:rFonts w:ascii="Times New Roman" w:hAnsi="Times New Roman" w:cs="Times New Roman"/>
          <w:bCs/>
          <w:color w:val="000000"/>
          <w:sz w:val="28"/>
          <w:szCs w:val="28"/>
          <w:lang w:eastAsia="vi-VN"/>
        </w:rPr>
        <w:t>.</w:t>
      </w:r>
      <w:r w:rsidRPr="00307917">
        <w:rPr>
          <w:rFonts w:ascii="Times New Roman" w:hAnsi="Times New Roman" w:cs="Times New Roman"/>
          <w:bCs/>
          <w:color w:val="000000"/>
          <w:sz w:val="28"/>
          <w:szCs w:val="28"/>
          <w:lang w:val="vi-VN" w:eastAsia="vi-VN"/>
        </w:rPr>
        <w:t xml:space="preserve"> </w:t>
      </w:r>
    </w:p>
    <w:p w14:paraId="6CEC905E" w14:textId="77777777" w:rsidR="002222A0" w:rsidRPr="00B14849" w:rsidRDefault="00E24B7B" w:rsidP="0075651D">
      <w:pPr>
        <w:spacing w:before="120" w:after="120" w:line="240" w:lineRule="auto"/>
        <w:ind w:left="57" w:firstLine="567"/>
        <w:jc w:val="both"/>
        <w:rPr>
          <w:rFonts w:ascii="Times New Roman" w:hAnsi="Times New Roman" w:cs="Times New Roman"/>
          <w:sz w:val="28"/>
          <w:szCs w:val="28"/>
        </w:rPr>
      </w:pPr>
      <w:r>
        <w:rPr>
          <w:rFonts w:ascii="Times New Roman" w:hAnsi="Times New Roman" w:cs="Times New Roman"/>
          <w:b/>
          <w:sz w:val="28"/>
          <w:szCs w:val="28"/>
        </w:rPr>
        <w:lastRenderedPageBreak/>
        <w:t>2</w:t>
      </w:r>
      <w:r w:rsidR="00CB3E67">
        <w:rPr>
          <w:rFonts w:ascii="Times New Roman" w:hAnsi="Times New Roman" w:cs="Times New Roman"/>
          <w:b/>
          <w:sz w:val="28"/>
          <w:szCs w:val="28"/>
        </w:rPr>
        <w:t xml:space="preserve">. </w:t>
      </w:r>
      <w:r w:rsidR="002222A0" w:rsidRPr="00B14849">
        <w:rPr>
          <w:rFonts w:ascii="Times New Roman" w:hAnsi="Times New Roman" w:cs="Times New Roman"/>
          <w:b/>
          <w:sz w:val="28"/>
          <w:szCs w:val="28"/>
        </w:rPr>
        <w:t xml:space="preserve">Kế hoạch phân bổ và tiến độ giải ngân nguồn vốn </w:t>
      </w:r>
    </w:p>
    <w:p w14:paraId="4A6B56B1" w14:textId="77777777" w:rsidR="002222A0" w:rsidRPr="00810B83" w:rsidRDefault="00E24B7B" w:rsidP="0075651D">
      <w:pPr>
        <w:spacing w:before="120" w:after="120" w:line="240" w:lineRule="auto"/>
        <w:ind w:left="57" w:firstLine="567"/>
        <w:jc w:val="both"/>
        <w:rPr>
          <w:rFonts w:ascii="Times New Roman" w:hAnsi="Times New Roman"/>
          <w:b/>
          <w:sz w:val="28"/>
          <w:lang w:eastAsia="vi-VN" w:bidi="vi-VN"/>
        </w:rPr>
      </w:pPr>
      <w:r w:rsidRPr="00810B83">
        <w:rPr>
          <w:rFonts w:ascii="Times New Roman" w:hAnsi="Times New Roman"/>
          <w:b/>
          <w:sz w:val="28"/>
          <w:lang w:eastAsia="vi-VN" w:bidi="vi-VN"/>
        </w:rPr>
        <w:t>2.1.</w:t>
      </w:r>
      <w:r w:rsidR="002222A0" w:rsidRPr="00810B83">
        <w:rPr>
          <w:rFonts w:ascii="Times New Roman" w:hAnsi="Times New Roman"/>
          <w:b/>
          <w:sz w:val="28"/>
          <w:lang w:eastAsia="vi-VN" w:bidi="vi-VN"/>
        </w:rPr>
        <w:t xml:space="preserve"> Kế hoạch nguồn vốn phân bổ</w:t>
      </w:r>
    </w:p>
    <w:p w14:paraId="4E762F02" w14:textId="260707FD" w:rsidR="00810B83" w:rsidRPr="000A71B9" w:rsidRDefault="00810B83" w:rsidP="0075651D">
      <w:pPr>
        <w:spacing w:before="120" w:after="120" w:line="240" w:lineRule="auto"/>
        <w:ind w:left="57" w:firstLine="567"/>
        <w:jc w:val="both"/>
        <w:rPr>
          <w:rFonts w:ascii="Times New Roman" w:hAnsi="Times New Roman" w:cs="Times New Roman"/>
          <w:sz w:val="28"/>
          <w:szCs w:val="28"/>
        </w:rPr>
      </w:pPr>
      <w:r w:rsidRPr="000A71B9">
        <w:rPr>
          <w:rFonts w:ascii="Times New Roman" w:hAnsi="Times New Roman" w:cs="Times New Roman"/>
          <w:bCs/>
          <w:sz w:val="28"/>
          <w:szCs w:val="28"/>
          <w:lang w:eastAsia="vi-VN" w:bidi="vi-VN"/>
        </w:rPr>
        <w:t xml:space="preserve">- Tổng kế hoạch nguồn vốn năm 2022, năm 2023: 545.703 triệu đồng </w:t>
      </w:r>
      <w:r w:rsidRPr="000A71B9">
        <w:rPr>
          <w:rFonts w:ascii="Times New Roman" w:hAnsi="Times New Roman" w:cs="Times New Roman"/>
          <w:sz w:val="28"/>
          <w:szCs w:val="28"/>
          <w:lang w:val="vi-VN"/>
        </w:rPr>
        <w:t xml:space="preserve">(vốn ĐTPT </w:t>
      </w:r>
      <w:r w:rsidRPr="000A71B9">
        <w:rPr>
          <w:rFonts w:ascii="Times New Roman" w:hAnsi="Times New Roman" w:cs="Times New Roman"/>
          <w:sz w:val="28"/>
          <w:szCs w:val="28"/>
        </w:rPr>
        <w:t xml:space="preserve">410.210 </w:t>
      </w:r>
      <w:r w:rsidRPr="000A71B9">
        <w:rPr>
          <w:rFonts w:ascii="Times New Roman" w:hAnsi="Times New Roman" w:cs="Times New Roman"/>
          <w:sz w:val="28"/>
          <w:szCs w:val="28"/>
          <w:lang w:val="vi-VN"/>
        </w:rPr>
        <w:t xml:space="preserve">triệu đồng; vốn SN </w:t>
      </w:r>
      <w:r w:rsidRPr="000A71B9">
        <w:rPr>
          <w:rFonts w:ascii="Times New Roman" w:hAnsi="Times New Roman" w:cs="Times New Roman"/>
          <w:sz w:val="28"/>
          <w:szCs w:val="28"/>
        </w:rPr>
        <w:t>135.49</w:t>
      </w:r>
      <w:r w:rsidR="00F87624">
        <w:rPr>
          <w:rFonts w:ascii="Times New Roman" w:hAnsi="Times New Roman" w:cs="Times New Roman"/>
          <w:sz w:val="28"/>
          <w:szCs w:val="28"/>
        </w:rPr>
        <w:t>3</w:t>
      </w:r>
      <w:r w:rsidRPr="000A71B9">
        <w:rPr>
          <w:rFonts w:ascii="Times New Roman" w:hAnsi="Times New Roman" w:cs="Times New Roman"/>
          <w:sz w:val="28"/>
          <w:szCs w:val="28"/>
        </w:rPr>
        <w:t xml:space="preserve"> </w:t>
      </w:r>
      <w:r w:rsidRPr="000A71B9">
        <w:rPr>
          <w:rFonts w:ascii="Times New Roman" w:hAnsi="Times New Roman" w:cs="Times New Roman"/>
          <w:sz w:val="28"/>
          <w:szCs w:val="28"/>
          <w:lang w:val="vi-VN"/>
        </w:rPr>
        <w:t>triệu đồng</w:t>
      </w:r>
      <w:r w:rsidRPr="000A71B9">
        <w:rPr>
          <w:rFonts w:ascii="Times New Roman" w:hAnsi="Times New Roman" w:cs="Times New Roman"/>
          <w:sz w:val="28"/>
          <w:szCs w:val="28"/>
        </w:rPr>
        <w:t>). Trong đó</w:t>
      </w:r>
      <w:r w:rsidRPr="000A71B9">
        <w:rPr>
          <w:rFonts w:ascii="Times New Roman" w:hAnsi="Times New Roman" w:cs="Times New Roman"/>
          <w:bCs/>
          <w:sz w:val="28"/>
          <w:szCs w:val="28"/>
          <w:lang w:eastAsia="vi-VN" w:bidi="vi-VN"/>
        </w:rPr>
        <w:t xml:space="preserve">, </w:t>
      </w:r>
      <w:r w:rsidRPr="000A71B9">
        <w:rPr>
          <w:rFonts w:ascii="Times New Roman" w:hAnsi="Times New Roman" w:cs="Times New Roman"/>
          <w:sz w:val="28"/>
          <w:szCs w:val="28"/>
        </w:rPr>
        <w:t>NSTW</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 xml:space="preserve">476.335 </w:t>
      </w:r>
      <w:r w:rsidRPr="000A71B9">
        <w:rPr>
          <w:rFonts w:ascii="Times New Roman" w:hAnsi="Times New Roman" w:cs="Times New Roman"/>
          <w:sz w:val="28"/>
          <w:szCs w:val="28"/>
          <w:lang w:val="vi-VN"/>
        </w:rPr>
        <w:t xml:space="preserve">triệu đồng (ĐTPT </w:t>
      </w:r>
      <w:r w:rsidRPr="000A71B9">
        <w:rPr>
          <w:rFonts w:ascii="Times New Roman" w:hAnsi="Times New Roman" w:cs="Times New Roman"/>
          <w:sz w:val="28"/>
          <w:szCs w:val="28"/>
        </w:rPr>
        <w:t>358.022</w:t>
      </w:r>
      <w:r w:rsidRPr="000A71B9">
        <w:rPr>
          <w:rFonts w:ascii="Times New Roman" w:hAnsi="Times New Roman" w:cs="Times New Roman"/>
          <w:sz w:val="28"/>
          <w:szCs w:val="28"/>
          <w:lang w:val="vi-VN"/>
        </w:rPr>
        <w:t xml:space="preserve"> triệu đồng; SN </w:t>
      </w:r>
      <w:r w:rsidRPr="000A71B9">
        <w:rPr>
          <w:rFonts w:ascii="Times New Roman" w:hAnsi="Times New Roman" w:cs="Times New Roman"/>
          <w:sz w:val="28"/>
          <w:szCs w:val="28"/>
        </w:rPr>
        <w:t>118.313</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NS tỉnh 49.768</w:t>
      </w:r>
      <w:r w:rsidRPr="000A71B9">
        <w:rPr>
          <w:rFonts w:ascii="Times New Roman" w:hAnsi="Times New Roman" w:cs="Times New Roman"/>
          <w:sz w:val="28"/>
          <w:szCs w:val="28"/>
          <w:lang w:val="vi-VN"/>
        </w:rPr>
        <w:t xml:space="preserve"> triệu đồng (ĐTPT </w:t>
      </w:r>
      <w:r w:rsidRPr="000A71B9">
        <w:rPr>
          <w:rFonts w:ascii="Times New Roman" w:hAnsi="Times New Roman" w:cs="Times New Roman"/>
          <w:sz w:val="28"/>
          <w:szCs w:val="28"/>
        </w:rPr>
        <w:t>36.000</w:t>
      </w:r>
      <w:r w:rsidRPr="000A71B9">
        <w:rPr>
          <w:rFonts w:ascii="Times New Roman" w:hAnsi="Times New Roman" w:cs="Times New Roman"/>
          <w:sz w:val="28"/>
          <w:szCs w:val="28"/>
          <w:lang w:val="vi-VN"/>
        </w:rPr>
        <w:t xml:space="preserve"> triệu</w:t>
      </w:r>
      <w:r w:rsidRPr="000A71B9">
        <w:rPr>
          <w:rFonts w:ascii="Times New Roman" w:hAnsi="Times New Roman" w:cs="Times New Roman"/>
          <w:sz w:val="28"/>
          <w:szCs w:val="28"/>
        </w:rPr>
        <w:t xml:space="preserve"> đồng</w:t>
      </w:r>
      <w:r w:rsidRPr="000A71B9">
        <w:rPr>
          <w:rFonts w:ascii="Times New Roman" w:hAnsi="Times New Roman" w:cs="Times New Roman"/>
          <w:sz w:val="28"/>
          <w:szCs w:val="28"/>
          <w:lang w:val="vi-VN"/>
        </w:rPr>
        <w:t xml:space="preserve">; SN </w:t>
      </w:r>
      <w:r w:rsidRPr="000A71B9">
        <w:rPr>
          <w:rFonts w:ascii="Times New Roman" w:hAnsi="Times New Roman" w:cs="Times New Roman"/>
          <w:sz w:val="28"/>
          <w:szCs w:val="28"/>
        </w:rPr>
        <w:t>13.768</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 xml:space="preserve">; NS huyện 19.600,7 triệu đồng (ĐTPT: 16.188,2; triệu đồng; SN: 3.412,5 triệu đồng). </w:t>
      </w:r>
    </w:p>
    <w:p w14:paraId="26F6422F" w14:textId="77777777" w:rsidR="00810B83" w:rsidRPr="000A71B9" w:rsidRDefault="00810B83" w:rsidP="0075651D">
      <w:pPr>
        <w:spacing w:before="120" w:after="120" w:line="240" w:lineRule="auto"/>
        <w:ind w:left="-57" w:right="-57" w:firstLine="567"/>
        <w:jc w:val="both"/>
        <w:rPr>
          <w:rFonts w:ascii="Times New Roman" w:hAnsi="Times New Roman" w:cs="Times New Roman"/>
          <w:sz w:val="28"/>
          <w:szCs w:val="28"/>
          <w:lang w:val="nl-NL"/>
        </w:rPr>
      </w:pPr>
      <w:r w:rsidRPr="000A71B9">
        <w:rPr>
          <w:rFonts w:ascii="Times New Roman" w:hAnsi="Times New Roman" w:cs="Times New Roman"/>
          <w:i/>
          <w:sz w:val="28"/>
          <w:szCs w:val="28"/>
        </w:rPr>
        <w:t>+ Năm 2022:</w:t>
      </w:r>
      <w:r w:rsidRPr="000A71B9">
        <w:rPr>
          <w:rFonts w:ascii="Times New Roman" w:hAnsi="Times New Roman" w:cs="Times New Roman"/>
          <w:sz w:val="28"/>
          <w:szCs w:val="28"/>
        </w:rPr>
        <w:t xml:space="preserve"> Tổng kinh phí phân bổ 224.521,3</w:t>
      </w:r>
      <w:r w:rsidRPr="000A71B9">
        <w:rPr>
          <w:rFonts w:ascii="Times New Roman" w:hAnsi="Times New Roman" w:cs="Times New Roman"/>
          <w:sz w:val="28"/>
          <w:szCs w:val="28"/>
          <w:lang w:val="vi-VN"/>
        </w:rPr>
        <w:t xml:space="preserve"> triệu đồng, gồm: </w:t>
      </w:r>
      <w:r w:rsidRPr="000A71B9">
        <w:rPr>
          <w:rFonts w:ascii="Times New Roman" w:hAnsi="Times New Roman" w:cs="Times New Roman"/>
          <w:sz w:val="28"/>
          <w:szCs w:val="28"/>
        </w:rPr>
        <w:t>NSTW</w:t>
      </w:r>
      <w:r w:rsidRPr="000A71B9">
        <w:rPr>
          <w:rFonts w:ascii="Times New Roman" w:hAnsi="Times New Roman" w:cs="Times New Roman"/>
          <w:sz w:val="28"/>
          <w:szCs w:val="28"/>
          <w:lang w:val="vi-VN"/>
        </w:rPr>
        <w:t xml:space="preserve"> 195.71</w:t>
      </w:r>
      <w:r w:rsidRPr="000A71B9">
        <w:rPr>
          <w:rFonts w:ascii="Times New Roman" w:hAnsi="Times New Roman" w:cs="Times New Roman"/>
          <w:sz w:val="28"/>
          <w:szCs w:val="28"/>
        </w:rPr>
        <w:t>3</w:t>
      </w:r>
      <w:r w:rsidRPr="000A71B9">
        <w:rPr>
          <w:rFonts w:ascii="Times New Roman" w:hAnsi="Times New Roman" w:cs="Times New Roman"/>
          <w:sz w:val="28"/>
          <w:szCs w:val="28"/>
          <w:lang w:val="vi-VN"/>
        </w:rPr>
        <w:t xml:space="preserve"> triệu đồng (vốn ĐTPT </w:t>
      </w:r>
      <w:r w:rsidRPr="000A71B9">
        <w:rPr>
          <w:rFonts w:ascii="Times New Roman" w:hAnsi="Times New Roman" w:cs="Times New Roman"/>
          <w:sz w:val="28"/>
          <w:szCs w:val="28"/>
        </w:rPr>
        <w:t>156</w:t>
      </w:r>
      <w:r w:rsidRPr="000A71B9">
        <w:rPr>
          <w:rFonts w:ascii="Times New Roman" w:hAnsi="Times New Roman" w:cs="Times New Roman"/>
          <w:sz w:val="28"/>
          <w:szCs w:val="28"/>
          <w:lang w:val="vi-VN"/>
        </w:rPr>
        <w:t>.06</w:t>
      </w:r>
      <w:r w:rsidRPr="000A71B9">
        <w:rPr>
          <w:rFonts w:ascii="Times New Roman" w:hAnsi="Times New Roman" w:cs="Times New Roman"/>
          <w:sz w:val="28"/>
          <w:szCs w:val="28"/>
        </w:rPr>
        <w:t>0</w:t>
      </w:r>
      <w:r w:rsidRPr="000A71B9">
        <w:rPr>
          <w:rFonts w:ascii="Times New Roman" w:hAnsi="Times New Roman" w:cs="Times New Roman"/>
          <w:sz w:val="28"/>
          <w:szCs w:val="28"/>
          <w:lang w:val="vi-VN"/>
        </w:rPr>
        <w:t xml:space="preserve"> triệu đồng; vốn SN 39.65</w:t>
      </w:r>
      <w:r w:rsidRPr="000A71B9">
        <w:rPr>
          <w:rFonts w:ascii="Times New Roman" w:hAnsi="Times New Roman" w:cs="Times New Roman"/>
          <w:sz w:val="28"/>
          <w:szCs w:val="28"/>
        </w:rPr>
        <w:t>3</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NS tỉnh 20.891</w:t>
      </w:r>
      <w:r w:rsidRPr="000A71B9">
        <w:rPr>
          <w:rFonts w:ascii="Times New Roman" w:hAnsi="Times New Roman" w:cs="Times New Roman"/>
          <w:sz w:val="28"/>
          <w:szCs w:val="28"/>
          <w:lang w:val="vi-VN"/>
        </w:rPr>
        <w:t xml:space="preserve"> triệu đồng (vốn ĐTPT </w:t>
      </w:r>
      <w:r w:rsidRPr="000A71B9">
        <w:rPr>
          <w:rFonts w:ascii="Times New Roman" w:hAnsi="Times New Roman" w:cs="Times New Roman"/>
          <w:sz w:val="28"/>
          <w:szCs w:val="28"/>
        </w:rPr>
        <w:t>16.000</w:t>
      </w:r>
      <w:r w:rsidRPr="000A71B9">
        <w:rPr>
          <w:rFonts w:ascii="Times New Roman" w:hAnsi="Times New Roman" w:cs="Times New Roman"/>
          <w:sz w:val="28"/>
          <w:szCs w:val="28"/>
          <w:lang w:val="vi-VN"/>
        </w:rPr>
        <w:t xml:space="preserve"> triệu</w:t>
      </w:r>
      <w:r w:rsidRPr="000A71B9">
        <w:rPr>
          <w:rFonts w:ascii="Times New Roman" w:hAnsi="Times New Roman" w:cs="Times New Roman"/>
          <w:sz w:val="28"/>
          <w:szCs w:val="28"/>
        </w:rPr>
        <w:t xml:space="preserve"> đồng</w:t>
      </w:r>
      <w:r w:rsidRPr="000A71B9">
        <w:rPr>
          <w:rFonts w:ascii="Times New Roman" w:hAnsi="Times New Roman" w:cs="Times New Roman"/>
          <w:sz w:val="28"/>
          <w:szCs w:val="28"/>
          <w:lang w:val="vi-VN"/>
        </w:rPr>
        <w:t xml:space="preserve">; vốn SN </w:t>
      </w:r>
      <w:r w:rsidRPr="000A71B9">
        <w:rPr>
          <w:rFonts w:ascii="Times New Roman" w:hAnsi="Times New Roman" w:cs="Times New Roman"/>
          <w:sz w:val="28"/>
          <w:szCs w:val="28"/>
        </w:rPr>
        <w:t xml:space="preserve">4.891 </w:t>
      </w:r>
      <w:r w:rsidRPr="000A71B9">
        <w:rPr>
          <w:rFonts w:ascii="Times New Roman" w:hAnsi="Times New Roman" w:cs="Times New Roman"/>
          <w:sz w:val="28"/>
          <w:szCs w:val="28"/>
          <w:lang w:val="vi-VN"/>
        </w:rPr>
        <w:t>triệu đồng)</w:t>
      </w:r>
      <w:r w:rsidRPr="000A71B9">
        <w:rPr>
          <w:rFonts w:ascii="Times New Roman" w:hAnsi="Times New Roman" w:cs="Times New Roman"/>
          <w:sz w:val="28"/>
          <w:szCs w:val="28"/>
        </w:rPr>
        <w:t xml:space="preserve">; NS huyện 7.917,3 triệu đồng (ĐTPT: 6.849.3 triệu đồng, SN: 1.068 triệu đồng). </w:t>
      </w:r>
    </w:p>
    <w:p w14:paraId="5055D279" w14:textId="77777777" w:rsidR="00810B83" w:rsidRPr="000A71B9" w:rsidRDefault="00810B83" w:rsidP="0075651D">
      <w:pPr>
        <w:spacing w:before="120" w:after="120" w:line="240" w:lineRule="auto"/>
        <w:ind w:left="-57" w:right="-57" w:firstLine="567"/>
        <w:jc w:val="both"/>
        <w:rPr>
          <w:rFonts w:ascii="Times New Roman" w:hAnsi="Times New Roman" w:cs="Times New Roman"/>
          <w:sz w:val="28"/>
          <w:szCs w:val="28"/>
        </w:rPr>
      </w:pPr>
      <w:r w:rsidRPr="000A71B9">
        <w:rPr>
          <w:rFonts w:ascii="Times New Roman" w:hAnsi="Times New Roman" w:cs="Times New Roman"/>
          <w:i/>
          <w:sz w:val="28"/>
          <w:szCs w:val="28"/>
        </w:rPr>
        <w:t xml:space="preserve">+ Năm 2023: </w:t>
      </w:r>
      <w:r w:rsidRPr="000A71B9">
        <w:rPr>
          <w:rFonts w:ascii="Times New Roman" w:hAnsi="Times New Roman" w:cs="Times New Roman"/>
          <w:sz w:val="28"/>
          <w:szCs w:val="28"/>
        </w:rPr>
        <w:t>Tổng kinh phí theo kế hoạch 330.773 triệu đồng, gồm: NSTW 300.881 triệu đồng (vốn ĐTPT 201.962 triệu đồng; vốn SN 98.919 triệu đồng); NS tỉnh 29.892 triệu đồng (vốn ĐTPT 20.000 triệu đồng; vốn SN 9.892 triệu đồng).</w:t>
      </w:r>
    </w:p>
    <w:p w14:paraId="07785E27" w14:textId="77777777" w:rsidR="00810B83" w:rsidRPr="000A71B9" w:rsidRDefault="00810B83" w:rsidP="0075651D">
      <w:pPr>
        <w:spacing w:before="120" w:after="120" w:line="240" w:lineRule="auto"/>
        <w:ind w:left="-113" w:right="-57" w:firstLine="567"/>
        <w:jc w:val="both"/>
        <w:rPr>
          <w:rFonts w:ascii="Times New Roman" w:hAnsi="Times New Roman" w:cs="Times New Roman"/>
          <w:sz w:val="28"/>
          <w:szCs w:val="28"/>
        </w:rPr>
      </w:pPr>
      <w:r w:rsidRPr="000A71B9">
        <w:rPr>
          <w:rFonts w:ascii="Times New Roman" w:hAnsi="Times New Roman" w:cs="Times New Roman"/>
          <w:i/>
          <w:iCs/>
          <w:sz w:val="28"/>
          <w:szCs w:val="28"/>
        </w:rPr>
        <w:t xml:space="preserve">    Kế hoạch kinh phí đã phân bổ</w:t>
      </w:r>
      <w:r w:rsidRPr="000A71B9">
        <w:rPr>
          <w:rFonts w:ascii="Times New Roman" w:hAnsi="Times New Roman" w:cs="Times New Roman"/>
          <w:sz w:val="28"/>
          <w:szCs w:val="28"/>
        </w:rPr>
        <w:t>: 321.182,4 triệu đồng, gồm: NSTW 280.622 triệu đồng (vốn ĐTPT 201.962 triệu đồng; vốn SN 78.660 triệu đồng); NS tỉnh 28.877 triệu đồng (vốn ĐTPT 20.000 triệu đồng; vốn SN 8.877 triệu đồng); NS huyện 11.683,4 triệu đồng (ĐTPT: 9.338,9 triệu đồng; SN: 2.344,5 triệu đồng).</w:t>
      </w:r>
    </w:p>
    <w:p w14:paraId="2FC0AAC0" w14:textId="5B007AB4" w:rsidR="00810B83" w:rsidRDefault="00810B83" w:rsidP="0075651D">
      <w:pPr>
        <w:spacing w:before="120" w:after="120" w:line="240" w:lineRule="auto"/>
        <w:ind w:left="57" w:right="-57" w:firstLine="567"/>
        <w:jc w:val="both"/>
        <w:rPr>
          <w:rFonts w:ascii="Times New Roman" w:hAnsi="Times New Roman" w:cs="Times New Roman"/>
          <w:sz w:val="28"/>
          <w:szCs w:val="28"/>
        </w:rPr>
      </w:pPr>
      <w:r w:rsidRPr="000A71B9">
        <w:rPr>
          <w:rFonts w:ascii="Times New Roman" w:hAnsi="Times New Roman" w:cs="Times New Roman"/>
          <w:i/>
          <w:iCs/>
          <w:sz w:val="28"/>
          <w:szCs w:val="28"/>
        </w:rPr>
        <w:t xml:space="preserve">    Nguồn kinh phí chưa phân bổ:</w:t>
      </w:r>
      <w:r w:rsidRPr="000A71B9">
        <w:rPr>
          <w:rFonts w:ascii="Times New Roman" w:hAnsi="Times New Roman" w:cs="Times New Roman"/>
          <w:sz w:val="28"/>
          <w:szCs w:val="28"/>
        </w:rPr>
        <w:t xml:space="preserve"> 21.274 triệu đồng vốn sự nghiệp, gồm: NSTW 20.259 triệu đồng; NS tỉnh 1.015 triệu đồng.</w:t>
      </w:r>
    </w:p>
    <w:p w14:paraId="3C7040A7" w14:textId="2D80E09B" w:rsidR="00B443B3" w:rsidRPr="000A71B9" w:rsidRDefault="00B443B3" w:rsidP="0075651D">
      <w:pPr>
        <w:spacing w:before="120" w:after="120" w:line="240" w:lineRule="auto"/>
        <w:ind w:left="57" w:right="-57" w:firstLine="567"/>
        <w:jc w:val="both"/>
        <w:rPr>
          <w:rFonts w:ascii="Times New Roman" w:hAnsi="Times New Roman" w:cs="Times New Roman"/>
          <w:sz w:val="28"/>
          <w:szCs w:val="28"/>
        </w:rPr>
      </w:pPr>
      <w:r w:rsidRPr="000A71B9">
        <w:rPr>
          <w:rFonts w:ascii="Times New Roman" w:hAnsi="Times New Roman" w:cs="Times New Roman"/>
          <w:i/>
          <w:iCs/>
          <w:sz w:val="28"/>
          <w:szCs w:val="28"/>
        </w:rPr>
        <w:t>-</w:t>
      </w:r>
      <w:r w:rsidRPr="000A71B9">
        <w:rPr>
          <w:rFonts w:ascii="Times New Roman" w:hAnsi="Times New Roman" w:cs="Times New Roman"/>
          <w:sz w:val="28"/>
          <w:szCs w:val="28"/>
        </w:rPr>
        <w:t xml:space="preserve"> </w:t>
      </w:r>
      <w:r w:rsidRPr="000A71B9">
        <w:rPr>
          <w:rFonts w:ascii="Times New Roman" w:hAnsi="Times New Roman" w:cs="Times New Roman"/>
          <w:sz w:val="28"/>
          <w:szCs w:val="28"/>
          <w:lang w:val="vi-VN"/>
        </w:rPr>
        <w:t xml:space="preserve">Tổng </w:t>
      </w:r>
      <w:r w:rsidRPr="000A71B9">
        <w:rPr>
          <w:rFonts w:ascii="Times New Roman" w:hAnsi="Times New Roman" w:cs="Times New Roman"/>
          <w:sz w:val="28"/>
          <w:szCs w:val="28"/>
        </w:rPr>
        <w:t>kế hoạch nguồn vốn</w:t>
      </w:r>
      <w:r w:rsidRPr="000A71B9">
        <w:rPr>
          <w:rFonts w:ascii="Times New Roman" w:hAnsi="Times New Roman" w:cs="Times New Roman"/>
          <w:sz w:val="28"/>
          <w:szCs w:val="28"/>
          <w:lang w:val="vi-VN"/>
        </w:rPr>
        <w:t xml:space="preserve"> năm 2024</w:t>
      </w:r>
      <w:r w:rsidRPr="000A71B9">
        <w:rPr>
          <w:rFonts w:ascii="Times New Roman" w:hAnsi="Times New Roman" w:cs="Times New Roman"/>
          <w:sz w:val="28"/>
          <w:szCs w:val="28"/>
        </w:rPr>
        <w:t xml:space="preserve"> là</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296.423</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 xml:space="preserve"> </w:t>
      </w:r>
      <w:r w:rsidRPr="000A71B9">
        <w:rPr>
          <w:rFonts w:ascii="Times New Roman" w:hAnsi="Times New Roman" w:cs="Times New Roman"/>
          <w:sz w:val="28"/>
          <w:szCs w:val="28"/>
          <w:lang w:val="vi-VN"/>
        </w:rPr>
        <w:t xml:space="preserve">(ĐTPT </w:t>
      </w:r>
      <w:r w:rsidRPr="000A71B9">
        <w:rPr>
          <w:rFonts w:ascii="Times New Roman" w:hAnsi="Times New Roman" w:cs="Times New Roman"/>
          <w:sz w:val="28"/>
          <w:szCs w:val="28"/>
        </w:rPr>
        <w:t xml:space="preserve">207.432 </w:t>
      </w:r>
      <w:r w:rsidRPr="000A71B9">
        <w:rPr>
          <w:rFonts w:ascii="Times New Roman" w:hAnsi="Times New Roman" w:cs="Times New Roman"/>
          <w:sz w:val="28"/>
          <w:szCs w:val="28"/>
          <w:lang w:val="vi-VN"/>
        </w:rPr>
        <w:t xml:space="preserve">triệu đồng; SN </w:t>
      </w:r>
      <w:r w:rsidRPr="000A71B9">
        <w:rPr>
          <w:rFonts w:ascii="Times New Roman" w:hAnsi="Times New Roman" w:cs="Times New Roman"/>
          <w:sz w:val="28"/>
          <w:szCs w:val="28"/>
        </w:rPr>
        <w:t xml:space="preserve">88.990 </w:t>
      </w:r>
      <w:r w:rsidRPr="000A71B9">
        <w:rPr>
          <w:rFonts w:ascii="Times New Roman" w:hAnsi="Times New Roman" w:cs="Times New Roman"/>
          <w:sz w:val="28"/>
          <w:szCs w:val="28"/>
          <w:lang w:val="vi-VN"/>
        </w:rPr>
        <w:t>triệu đồng</w:t>
      </w:r>
      <w:r w:rsidRPr="000A71B9">
        <w:rPr>
          <w:rFonts w:ascii="Times New Roman" w:hAnsi="Times New Roman" w:cs="Times New Roman"/>
          <w:sz w:val="28"/>
          <w:szCs w:val="28"/>
        </w:rPr>
        <w:t>). T</w:t>
      </w:r>
      <w:r w:rsidRPr="000A71B9">
        <w:rPr>
          <w:rFonts w:ascii="Times New Roman" w:hAnsi="Times New Roman" w:cs="Times New Roman"/>
          <w:sz w:val="28"/>
          <w:szCs w:val="28"/>
          <w:lang w:val="vi-VN"/>
        </w:rPr>
        <w:t>rong đó</w:t>
      </w:r>
      <w:r w:rsidRPr="000A71B9">
        <w:rPr>
          <w:rFonts w:ascii="Times New Roman" w:hAnsi="Times New Roman" w:cs="Times New Roman"/>
          <w:sz w:val="28"/>
          <w:szCs w:val="28"/>
        </w:rPr>
        <w:t>, NSTW</w:t>
      </w:r>
      <w:r w:rsidRPr="000A71B9">
        <w:rPr>
          <w:rFonts w:ascii="Times New Roman" w:hAnsi="Times New Roman" w:cs="Times New Roman"/>
          <w:sz w:val="28"/>
          <w:szCs w:val="28"/>
          <w:lang w:val="vi-VN"/>
        </w:rPr>
        <w:t xml:space="preserve"> 265.</w:t>
      </w:r>
      <w:r w:rsidRPr="000A71B9">
        <w:rPr>
          <w:rFonts w:ascii="Times New Roman" w:hAnsi="Times New Roman" w:cs="Times New Roman"/>
          <w:sz w:val="28"/>
          <w:szCs w:val="28"/>
        </w:rPr>
        <w:t>815</w:t>
      </w:r>
      <w:r w:rsidRPr="000A71B9">
        <w:rPr>
          <w:rFonts w:ascii="Times New Roman" w:hAnsi="Times New Roman" w:cs="Times New Roman"/>
          <w:sz w:val="28"/>
          <w:szCs w:val="28"/>
          <w:lang w:val="vi-VN"/>
        </w:rPr>
        <w:t xml:space="preserve"> triệu đồng (vốn ĐTPT 188.432 triệu đồng; vốn SN 77.</w:t>
      </w:r>
      <w:r w:rsidRPr="000A71B9">
        <w:rPr>
          <w:rFonts w:ascii="Times New Roman" w:hAnsi="Times New Roman" w:cs="Times New Roman"/>
          <w:sz w:val="28"/>
          <w:szCs w:val="28"/>
        </w:rPr>
        <w:t>383</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 NS tỉnh đối ứng</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 xml:space="preserve">30.607 </w:t>
      </w:r>
      <w:r w:rsidRPr="000A71B9">
        <w:rPr>
          <w:rFonts w:ascii="Times New Roman" w:hAnsi="Times New Roman" w:cs="Times New Roman"/>
          <w:sz w:val="28"/>
          <w:szCs w:val="28"/>
          <w:lang w:val="vi-VN"/>
        </w:rPr>
        <w:t>triệu đồng (vốn ĐTPT</w:t>
      </w:r>
      <w:r w:rsidRPr="000A71B9">
        <w:rPr>
          <w:rFonts w:ascii="Times New Roman" w:hAnsi="Times New Roman" w:cs="Times New Roman"/>
          <w:sz w:val="28"/>
          <w:szCs w:val="28"/>
        </w:rPr>
        <w:t xml:space="preserve"> 10%:</w:t>
      </w:r>
      <w:r w:rsidRPr="000A71B9">
        <w:rPr>
          <w:rFonts w:ascii="Times New Roman" w:hAnsi="Times New Roman" w:cs="Times New Roman"/>
          <w:sz w:val="28"/>
          <w:szCs w:val="28"/>
          <w:lang w:val="vi-VN"/>
        </w:rPr>
        <w:t xml:space="preserve"> 19.000 triệu đồng; vốn SN</w:t>
      </w:r>
      <w:r w:rsidRPr="000A71B9">
        <w:rPr>
          <w:rFonts w:ascii="Times New Roman" w:hAnsi="Times New Roman" w:cs="Times New Roman"/>
          <w:sz w:val="28"/>
          <w:szCs w:val="28"/>
        </w:rPr>
        <w:t xml:space="preserve"> 15%:</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11.607</w:t>
      </w:r>
      <w:r w:rsidRPr="000A71B9">
        <w:rPr>
          <w:rFonts w:ascii="Times New Roman" w:hAnsi="Times New Roman" w:cs="Times New Roman"/>
          <w:sz w:val="28"/>
          <w:szCs w:val="28"/>
          <w:lang w:val="vi-VN"/>
        </w:rPr>
        <w:t xml:space="preserve"> triệu đồng)</w:t>
      </w:r>
      <w:r w:rsidRPr="000A71B9">
        <w:rPr>
          <w:rFonts w:ascii="Times New Roman" w:hAnsi="Times New Roman" w:cs="Times New Roman"/>
          <w:sz w:val="28"/>
          <w:szCs w:val="28"/>
        </w:rPr>
        <w:t xml:space="preserve">. Hiện nay, </w:t>
      </w:r>
      <w:r>
        <w:rPr>
          <w:rFonts w:ascii="Times New Roman" w:hAnsi="Times New Roman" w:cs="Times New Roman"/>
          <w:sz w:val="28"/>
          <w:szCs w:val="28"/>
        </w:rPr>
        <w:t>UBND tỉnh đang triển khai thực hiện lấy ý kiến của Thành viên UBND tỉnh trước khi ban hành kế hoạch; thời gian thực hiện lấy ý kiến đến ngày 17/4/2024.</w:t>
      </w:r>
    </w:p>
    <w:p w14:paraId="2D16CC91" w14:textId="77777777" w:rsidR="009B5FCB" w:rsidRPr="00810B83" w:rsidRDefault="00E24B7B" w:rsidP="0075651D">
      <w:pPr>
        <w:spacing w:before="120" w:after="120" w:line="240" w:lineRule="auto"/>
        <w:ind w:left="57" w:right="-57" w:firstLine="567"/>
        <w:jc w:val="both"/>
        <w:rPr>
          <w:rFonts w:ascii="Times New Roman" w:hAnsi="Times New Roman" w:cs="Times New Roman"/>
          <w:b/>
          <w:bCs/>
          <w:sz w:val="28"/>
          <w:szCs w:val="28"/>
        </w:rPr>
      </w:pPr>
      <w:r w:rsidRPr="00810B83">
        <w:rPr>
          <w:rFonts w:ascii="Times New Roman" w:hAnsi="Times New Roman" w:cs="Times New Roman"/>
          <w:b/>
          <w:bCs/>
          <w:sz w:val="28"/>
          <w:szCs w:val="28"/>
        </w:rPr>
        <w:t>2.2.</w:t>
      </w:r>
      <w:r w:rsidR="009B5FCB" w:rsidRPr="00810B83">
        <w:rPr>
          <w:rFonts w:ascii="Times New Roman" w:hAnsi="Times New Roman" w:cs="Times New Roman"/>
          <w:b/>
          <w:bCs/>
          <w:sz w:val="28"/>
          <w:szCs w:val="28"/>
        </w:rPr>
        <w:t xml:space="preserve"> Tiến độ thực hiện giải ngân</w:t>
      </w:r>
      <w:r w:rsidRPr="00810B83">
        <w:rPr>
          <w:rFonts w:ascii="Times New Roman" w:hAnsi="Times New Roman" w:cs="Times New Roman"/>
          <w:b/>
          <w:bCs/>
          <w:sz w:val="28"/>
          <w:szCs w:val="28"/>
        </w:rPr>
        <w:t xml:space="preserve"> </w:t>
      </w:r>
    </w:p>
    <w:p w14:paraId="5EB2AC51" w14:textId="77777777" w:rsidR="00E24B7B" w:rsidRDefault="00E24B7B" w:rsidP="0075651D">
      <w:pPr>
        <w:spacing w:before="120" w:after="120" w:line="240" w:lineRule="auto"/>
        <w:ind w:left="57" w:right="-57" w:firstLine="567"/>
        <w:jc w:val="both"/>
        <w:rPr>
          <w:rFonts w:ascii="Times New Roman" w:hAnsi="Times New Roman" w:cs="Times New Roman"/>
          <w:i/>
          <w:iCs/>
          <w:sz w:val="28"/>
          <w:szCs w:val="28"/>
        </w:rPr>
      </w:pPr>
      <w:r>
        <w:rPr>
          <w:rFonts w:ascii="Times New Roman" w:hAnsi="Times New Roman" w:cs="Times New Roman"/>
          <w:i/>
          <w:iCs/>
          <w:sz w:val="28"/>
          <w:szCs w:val="28"/>
        </w:rPr>
        <w:t>a) Tiến độ thực hiện giải ngân chung</w:t>
      </w:r>
    </w:p>
    <w:p w14:paraId="28ED4F66" w14:textId="4516FA06" w:rsidR="00810B83" w:rsidRPr="00F641D4" w:rsidRDefault="00810B83"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lang w:val="nl-NL"/>
        </w:rPr>
        <w:t>Kết quả</w:t>
      </w:r>
      <w:r w:rsidRPr="00F641D4">
        <w:rPr>
          <w:rFonts w:ascii="Times New Roman" w:hAnsi="Times New Roman" w:cs="Times New Roman"/>
          <w:sz w:val="28"/>
          <w:szCs w:val="28"/>
          <w:lang w:val="nl-NL"/>
        </w:rPr>
        <w:t xml:space="preserve"> giải ngân đến ngày </w:t>
      </w:r>
      <w:r>
        <w:rPr>
          <w:rFonts w:ascii="Times New Roman" w:hAnsi="Times New Roman" w:cs="Times New Roman"/>
          <w:sz w:val="28"/>
          <w:szCs w:val="28"/>
          <w:lang w:val="nl-NL"/>
        </w:rPr>
        <w:t>15/4</w:t>
      </w:r>
      <w:r w:rsidRPr="00F641D4">
        <w:rPr>
          <w:rFonts w:ascii="Times New Roman" w:hAnsi="Times New Roman" w:cs="Times New Roman"/>
          <w:sz w:val="28"/>
          <w:szCs w:val="28"/>
          <w:lang w:val="nl-NL"/>
        </w:rPr>
        <w:t xml:space="preserve">/2024: </w:t>
      </w:r>
      <w:r>
        <w:rPr>
          <w:rFonts w:ascii="Times New Roman" w:hAnsi="Times New Roman" w:cs="Times New Roman"/>
          <w:sz w:val="28"/>
          <w:szCs w:val="28"/>
          <w:lang w:val="nl-NL"/>
        </w:rPr>
        <w:t>358.</w:t>
      </w:r>
      <w:r w:rsidR="00A46EA1">
        <w:rPr>
          <w:rFonts w:ascii="Times New Roman" w:hAnsi="Times New Roman" w:cs="Times New Roman"/>
          <w:sz w:val="28"/>
          <w:szCs w:val="28"/>
          <w:lang w:val="nl-NL"/>
        </w:rPr>
        <w:t>256</w:t>
      </w:r>
      <w:r w:rsidRPr="00F641D4">
        <w:rPr>
          <w:rFonts w:ascii="Times New Roman" w:hAnsi="Times New Roman" w:cs="Times New Roman"/>
          <w:sz w:val="28"/>
          <w:szCs w:val="28"/>
          <w:lang w:val="nl-NL"/>
        </w:rPr>
        <w:t xml:space="preserve"> triệu đồng, đạt tỷ lệ </w:t>
      </w:r>
      <w:r>
        <w:rPr>
          <w:rFonts w:ascii="Times New Roman" w:hAnsi="Times New Roman" w:cs="Times New Roman"/>
          <w:sz w:val="28"/>
          <w:szCs w:val="28"/>
          <w:lang w:val="nl-NL"/>
        </w:rPr>
        <w:t>6</w:t>
      </w:r>
      <w:r w:rsidR="00A46EA1">
        <w:rPr>
          <w:rFonts w:ascii="Times New Roman" w:hAnsi="Times New Roman" w:cs="Times New Roman"/>
          <w:sz w:val="28"/>
          <w:szCs w:val="28"/>
          <w:lang w:val="nl-NL"/>
        </w:rPr>
        <w:t>6</w:t>
      </w:r>
      <w:r w:rsidRPr="00F641D4">
        <w:rPr>
          <w:rFonts w:ascii="Times New Roman" w:hAnsi="Times New Roman" w:cs="Times New Roman"/>
          <w:sz w:val="28"/>
          <w:szCs w:val="28"/>
          <w:lang w:val="nl-NL"/>
        </w:rPr>
        <w:t xml:space="preserve">%; trong đó: nguồn ĐTPT </w:t>
      </w:r>
      <w:r>
        <w:rPr>
          <w:rFonts w:ascii="Times New Roman" w:hAnsi="Times New Roman" w:cs="Times New Roman"/>
          <w:sz w:val="28"/>
          <w:szCs w:val="28"/>
          <w:lang w:val="nl-NL"/>
        </w:rPr>
        <w:t>315.10</w:t>
      </w:r>
      <w:r w:rsidR="00A46EA1">
        <w:rPr>
          <w:rFonts w:ascii="Times New Roman" w:hAnsi="Times New Roman" w:cs="Times New Roman"/>
          <w:sz w:val="28"/>
          <w:szCs w:val="28"/>
          <w:lang w:val="nl-NL"/>
        </w:rPr>
        <w:t>2</w:t>
      </w:r>
      <w:r w:rsidRPr="00F641D4">
        <w:rPr>
          <w:rFonts w:ascii="Times New Roman" w:hAnsi="Times New Roman" w:cs="Times New Roman"/>
          <w:sz w:val="28"/>
          <w:szCs w:val="28"/>
          <w:lang w:val="nl-NL"/>
        </w:rPr>
        <w:t xml:space="preserve"> triệu đồng, tỷ lệ đạt </w:t>
      </w:r>
      <w:r>
        <w:rPr>
          <w:rFonts w:ascii="Times New Roman" w:hAnsi="Times New Roman" w:cs="Times New Roman"/>
          <w:sz w:val="28"/>
          <w:szCs w:val="28"/>
          <w:lang w:val="nl-NL"/>
        </w:rPr>
        <w:t>76,81</w:t>
      </w:r>
      <w:r w:rsidRPr="00F641D4">
        <w:rPr>
          <w:rFonts w:ascii="Times New Roman" w:hAnsi="Times New Roman" w:cs="Times New Roman"/>
          <w:sz w:val="28"/>
          <w:szCs w:val="28"/>
          <w:lang w:val="nl-NL"/>
        </w:rPr>
        <w:t xml:space="preserve">%; nguồn sự nghiệp </w:t>
      </w:r>
      <w:r>
        <w:rPr>
          <w:rFonts w:ascii="Times New Roman" w:hAnsi="Times New Roman" w:cs="Times New Roman"/>
          <w:sz w:val="28"/>
          <w:szCs w:val="28"/>
          <w:lang w:val="nl-NL"/>
        </w:rPr>
        <w:t>43.</w:t>
      </w:r>
      <w:r w:rsidR="00A46EA1">
        <w:rPr>
          <w:rFonts w:ascii="Times New Roman" w:hAnsi="Times New Roman" w:cs="Times New Roman"/>
          <w:sz w:val="28"/>
          <w:szCs w:val="28"/>
          <w:lang w:val="nl-NL"/>
        </w:rPr>
        <w:t>154</w:t>
      </w:r>
      <w:r w:rsidRPr="00F641D4">
        <w:rPr>
          <w:rFonts w:ascii="Times New Roman" w:hAnsi="Times New Roman" w:cs="Times New Roman"/>
          <w:sz w:val="28"/>
          <w:szCs w:val="28"/>
          <w:lang w:val="nl-NL"/>
        </w:rPr>
        <w:t xml:space="preserve"> triệu đồng, tỷ lệ đạt </w:t>
      </w:r>
      <w:r>
        <w:rPr>
          <w:rFonts w:ascii="Times New Roman" w:hAnsi="Times New Roman" w:cs="Times New Roman"/>
          <w:sz w:val="28"/>
          <w:szCs w:val="28"/>
          <w:lang w:val="nl-NL"/>
        </w:rPr>
        <w:t>31,81</w:t>
      </w:r>
      <w:r w:rsidRPr="00F641D4">
        <w:rPr>
          <w:rFonts w:ascii="Times New Roman" w:hAnsi="Times New Roman" w:cs="Times New Roman"/>
          <w:sz w:val="28"/>
          <w:szCs w:val="28"/>
          <w:lang w:val="nl-NL"/>
        </w:rPr>
        <w:t xml:space="preserve">%. Nguồn vốn vay </w:t>
      </w:r>
      <w:r>
        <w:rPr>
          <w:rFonts w:ascii="Times New Roman" w:hAnsi="Times New Roman" w:cs="Times New Roman"/>
          <w:sz w:val="28"/>
          <w:szCs w:val="28"/>
          <w:lang w:val="nl-NL"/>
        </w:rPr>
        <w:t xml:space="preserve">Ngân hàng </w:t>
      </w:r>
      <w:r w:rsidRPr="00F641D4">
        <w:rPr>
          <w:rFonts w:ascii="Times New Roman" w:hAnsi="Times New Roman" w:cs="Times New Roman"/>
          <w:sz w:val="28"/>
          <w:szCs w:val="28"/>
          <w:lang w:val="nl-NL"/>
        </w:rPr>
        <w:t>chính sách xã hội đã giải ngân cho vay 18.700 triệu đồng, đạt tỷ lệ 100%.</w:t>
      </w:r>
    </w:p>
    <w:p w14:paraId="330BBDFE" w14:textId="029ED56A" w:rsidR="00810B83" w:rsidRPr="00F641D4" w:rsidRDefault="00810B83" w:rsidP="0075651D">
      <w:pPr>
        <w:spacing w:before="120" w:after="120" w:line="240" w:lineRule="auto"/>
        <w:ind w:left="57" w:firstLine="567"/>
        <w:jc w:val="both"/>
        <w:rPr>
          <w:rFonts w:ascii="Times New Roman" w:hAnsi="Times New Roman" w:cs="Times New Roman"/>
          <w:sz w:val="28"/>
          <w:szCs w:val="28"/>
          <w:lang w:val="nl-NL"/>
        </w:rPr>
      </w:pPr>
      <w:r w:rsidRPr="00F641D4">
        <w:rPr>
          <w:rFonts w:ascii="Times New Roman" w:hAnsi="Times New Roman" w:cs="Times New Roman"/>
          <w:i/>
          <w:iCs/>
          <w:sz w:val="28"/>
        </w:rPr>
        <w:t>- Năm 2022:</w:t>
      </w:r>
      <w:r w:rsidRPr="00F641D4">
        <w:rPr>
          <w:rFonts w:ascii="Times New Roman" w:hAnsi="Times New Roman" w:cs="Times New Roman"/>
          <w:sz w:val="28"/>
        </w:rPr>
        <w:t xml:space="preserve"> Lũy kế </w:t>
      </w:r>
      <w:r w:rsidRPr="00F641D4">
        <w:rPr>
          <w:rFonts w:ascii="Times New Roman" w:hAnsi="Times New Roman" w:cs="Times New Roman"/>
          <w:sz w:val="28"/>
          <w:szCs w:val="28"/>
          <w:lang w:val="nl-NL"/>
        </w:rPr>
        <w:t xml:space="preserve">giải ngân đến ngày </w:t>
      </w:r>
      <w:r>
        <w:rPr>
          <w:rFonts w:ascii="Times New Roman" w:hAnsi="Times New Roman" w:cs="Times New Roman"/>
          <w:sz w:val="28"/>
          <w:szCs w:val="28"/>
          <w:lang w:val="nl-NL"/>
        </w:rPr>
        <w:t>15</w:t>
      </w:r>
      <w:r w:rsidRPr="00F641D4">
        <w:rPr>
          <w:rFonts w:ascii="Times New Roman" w:hAnsi="Times New Roman" w:cs="Times New Roman"/>
          <w:sz w:val="28"/>
          <w:szCs w:val="28"/>
          <w:lang w:val="nl-NL"/>
        </w:rPr>
        <w:t>/</w:t>
      </w:r>
      <w:r>
        <w:rPr>
          <w:rFonts w:ascii="Times New Roman" w:hAnsi="Times New Roman" w:cs="Times New Roman"/>
          <w:sz w:val="28"/>
          <w:szCs w:val="28"/>
          <w:lang w:val="nl-NL"/>
        </w:rPr>
        <w:t>4</w:t>
      </w:r>
      <w:r w:rsidRPr="00F641D4">
        <w:rPr>
          <w:rFonts w:ascii="Times New Roman" w:hAnsi="Times New Roman" w:cs="Times New Roman"/>
          <w:sz w:val="28"/>
          <w:szCs w:val="28"/>
          <w:lang w:val="nl-NL"/>
        </w:rPr>
        <w:t xml:space="preserve">/2024: </w:t>
      </w:r>
      <w:r w:rsidR="00A46EA1">
        <w:rPr>
          <w:rFonts w:ascii="Times New Roman" w:hAnsi="Times New Roman" w:cs="Times New Roman"/>
          <w:sz w:val="28"/>
          <w:szCs w:val="28"/>
          <w:lang w:val="nl-NL"/>
        </w:rPr>
        <w:t>178.765</w:t>
      </w:r>
      <w:r w:rsidRPr="00F641D4">
        <w:rPr>
          <w:rFonts w:ascii="Times New Roman" w:hAnsi="Times New Roman" w:cs="Times New Roman"/>
          <w:sz w:val="28"/>
          <w:szCs w:val="28"/>
          <w:lang w:val="nl-NL"/>
        </w:rPr>
        <w:t xml:space="preserve"> triệu đồng, đạt </w:t>
      </w:r>
      <w:r>
        <w:rPr>
          <w:rFonts w:ascii="Times New Roman" w:hAnsi="Times New Roman" w:cs="Times New Roman"/>
          <w:sz w:val="28"/>
          <w:szCs w:val="28"/>
          <w:lang w:val="nl-NL"/>
        </w:rPr>
        <w:t>77,72</w:t>
      </w:r>
      <w:r w:rsidRPr="00F641D4">
        <w:rPr>
          <w:rFonts w:ascii="Times New Roman" w:hAnsi="Times New Roman" w:cs="Times New Roman"/>
          <w:sz w:val="28"/>
          <w:szCs w:val="28"/>
          <w:lang w:val="nl-NL"/>
        </w:rPr>
        <w:t>% kế hoạch; trong đó: nguồn ĐTPT 15</w:t>
      </w:r>
      <w:r>
        <w:rPr>
          <w:rFonts w:ascii="Times New Roman" w:hAnsi="Times New Roman" w:cs="Times New Roman"/>
          <w:sz w:val="28"/>
          <w:szCs w:val="28"/>
          <w:lang w:val="nl-NL"/>
        </w:rPr>
        <w:t>8</w:t>
      </w:r>
      <w:r w:rsidRPr="00F641D4">
        <w:rPr>
          <w:rFonts w:ascii="Times New Roman" w:hAnsi="Times New Roman" w:cs="Times New Roman"/>
          <w:sz w:val="28"/>
          <w:szCs w:val="28"/>
          <w:lang w:val="nl-NL"/>
        </w:rPr>
        <w:t>.</w:t>
      </w:r>
      <w:r>
        <w:rPr>
          <w:rFonts w:ascii="Times New Roman" w:hAnsi="Times New Roman" w:cs="Times New Roman"/>
          <w:sz w:val="28"/>
          <w:szCs w:val="28"/>
          <w:lang w:val="nl-NL"/>
        </w:rPr>
        <w:t>293</w:t>
      </w:r>
      <w:r w:rsidRPr="00F641D4">
        <w:rPr>
          <w:rFonts w:ascii="Times New Roman" w:hAnsi="Times New Roman" w:cs="Times New Roman"/>
          <w:sz w:val="28"/>
          <w:szCs w:val="28"/>
          <w:lang w:val="nl-NL"/>
        </w:rPr>
        <w:t xml:space="preserve"> triệu đồng, tỷ lệ đạt 85,</w:t>
      </w:r>
      <w:r>
        <w:rPr>
          <w:rFonts w:ascii="Times New Roman" w:hAnsi="Times New Roman" w:cs="Times New Roman"/>
          <w:sz w:val="28"/>
          <w:szCs w:val="28"/>
          <w:lang w:val="nl-NL"/>
        </w:rPr>
        <w:t>3</w:t>
      </w:r>
      <w:r w:rsidRPr="00F641D4">
        <w:rPr>
          <w:rFonts w:ascii="Times New Roman" w:hAnsi="Times New Roman" w:cs="Times New Roman"/>
          <w:sz w:val="28"/>
          <w:szCs w:val="28"/>
          <w:lang w:val="nl-NL"/>
        </w:rPr>
        <w:t xml:space="preserve">%; nguồn sự nghiệp </w:t>
      </w:r>
      <w:r>
        <w:rPr>
          <w:rFonts w:ascii="Times New Roman" w:hAnsi="Times New Roman" w:cs="Times New Roman"/>
          <w:sz w:val="28"/>
          <w:szCs w:val="28"/>
          <w:lang w:val="nl-NL"/>
        </w:rPr>
        <w:t>21.88</w:t>
      </w:r>
      <w:r w:rsidR="00A46EA1">
        <w:rPr>
          <w:rFonts w:ascii="Times New Roman" w:hAnsi="Times New Roman" w:cs="Times New Roman"/>
          <w:sz w:val="28"/>
          <w:szCs w:val="28"/>
          <w:lang w:val="nl-NL"/>
        </w:rPr>
        <w:t>6</w:t>
      </w:r>
      <w:r w:rsidRPr="00F641D4">
        <w:rPr>
          <w:rFonts w:ascii="Times New Roman" w:hAnsi="Times New Roman" w:cs="Times New Roman"/>
          <w:sz w:val="28"/>
          <w:szCs w:val="28"/>
          <w:lang w:val="nl-NL"/>
        </w:rPr>
        <w:t xml:space="preserve"> triệu đồng, tỷ lệ đạ</w:t>
      </w:r>
      <w:r>
        <w:rPr>
          <w:rFonts w:ascii="Times New Roman" w:hAnsi="Times New Roman" w:cs="Times New Roman"/>
          <w:sz w:val="28"/>
          <w:szCs w:val="28"/>
          <w:lang w:val="nl-NL"/>
        </w:rPr>
        <w:t>t 48</w:t>
      </w:r>
      <w:r w:rsidRPr="00F641D4">
        <w:rPr>
          <w:rFonts w:ascii="Times New Roman" w:hAnsi="Times New Roman" w:cs="Times New Roman"/>
          <w:sz w:val="28"/>
          <w:szCs w:val="28"/>
          <w:lang w:val="nl-NL"/>
        </w:rPr>
        <w:t>%. Nguồn vốn vay</w:t>
      </w:r>
      <w:r>
        <w:rPr>
          <w:rFonts w:ascii="Times New Roman" w:hAnsi="Times New Roman" w:cs="Times New Roman"/>
          <w:sz w:val="28"/>
          <w:szCs w:val="28"/>
          <w:lang w:val="nl-NL"/>
        </w:rPr>
        <w:t xml:space="preserve"> Ngân hàng</w:t>
      </w:r>
      <w:r w:rsidRPr="00F641D4">
        <w:rPr>
          <w:rFonts w:ascii="Times New Roman" w:hAnsi="Times New Roman" w:cs="Times New Roman"/>
          <w:sz w:val="28"/>
          <w:szCs w:val="28"/>
          <w:lang w:val="nl-NL"/>
        </w:rPr>
        <w:t xml:space="preserve"> chính sách xã hội đã giải ngân cho vay 12.900 triệu đồng, đạt tỷ lệ 100%. </w:t>
      </w:r>
    </w:p>
    <w:p w14:paraId="64848D1E" w14:textId="1A90D739" w:rsidR="00810B83" w:rsidRPr="00F641D4" w:rsidRDefault="00810B83" w:rsidP="0075651D">
      <w:pPr>
        <w:spacing w:before="120" w:after="120" w:line="240" w:lineRule="auto"/>
        <w:ind w:left="57" w:right="-57" w:firstLine="567"/>
        <w:jc w:val="both"/>
        <w:rPr>
          <w:rFonts w:ascii="Times New Roman" w:hAnsi="Times New Roman" w:cs="Times New Roman"/>
          <w:sz w:val="28"/>
          <w:szCs w:val="28"/>
          <w:lang w:val="nl-NL"/>
        </w:rPr>
      </w:pPr>
      <w:r w:rsidRPr="00F641D4">
        <w:rPr>
          <w:rFonts w:ascii="Times New Roman" w:hAnsi="Times New Roman" w:cs="Times New Roman"/>
          <w:i/>
          <w:iCs/>
          <w:sz w:val="28"/>
          <w:szCs w:val="28"/>
        </w:rPr>
        <w:t>- Năm 2023:</w:t>
      </w:r>
      <w:r w:rsidRPr="00F641D4">
        <w:rPr>
          <w:rFonts w:ascii="Times New Roman" w:hAnsi="Times New Roman" w:cs="Times New Roman"/>
          <w:sz w:val="28"/>
          <w:szCs w:val="28"/>
        </w:rPr>
        <w:t xml:space="preserve"> L</w:t>
      </w:r>
      <w:r w:rsidRPr="00F641D4">
        <w:rPr>
          <w:rFonts w:ascii="Times New Roman" w:hAnsi="Times New Roman" w:cs="Times New Roman"/>
          <w:sz w:val="28"/>
          <w:szCs w:val="28"/>
          <w:lang w:val="nl-NL"/>
        </w:rPr>
        <w:t xml:space="preserve">ũy kế giải ngân đến ngày </w:t>
      </w:r>
      <w:r>
        <w:rPr>
          <w:rFonts w:ascii="Times New Roman" w:hAnsi="Times New Roman" w:cs="Times New Roman"/>
          <w:sz w:val="28"/>
          <w:szCs w:val="28"/>
          <w:lang w:val="nl-NL"/>
        </w:rPr>
        <w:t>15</w:t>
      </w:r>
      <w:r w:rsidRPr="00F641D4">
        <w:rPr>
          <w:rFonts w:ascii="Times New Roman" w:hAnsi="Times New Roman" w:cs="Times New Roman"/>
          <w:sz w:val="28"/>
          <w:szCs w:val="28"/>
          <w:lang w:val="nl-NL"/>
        </w:rPr>
        <w:t>/</w:t>
      </w:r>
      <w:r>
        <w:rPr>
          <w:rFonts w:ascii="Times New Roman" w:hAnsi="Times New Roman" w:cs="Times New Roman"/>
          <w:sz w:val="28"/>
          <w:szCs w:val="28"/>
          <w:lang w:val="nl-NL"/>
        </w:rPr>
        <w:t>4</w:t>
      </w:r>
      <w:r w:rsidRPr="00F641D4">
        <w:rPr>
          <w:rFonts w:ascii="Times New Roman" w:hAnsi="Times New Roman" w:cs="Times New Roman"/>
          <w:sz w:val="28"/>
          <w:szCs w:val="28"/>
          <w:lang w:val="nl-NL"/>
        </w:rPr>
        <w:t xml:space="preserve">/2024: </w:t>
      </w:r>
      <w:r>
        <w:rPr>
          <w:rFonts w:ascii="Times New Roman" w:hAnsi="Times New Roman" w:cs="Times New Roman"/>
          <w:sz w:val="28"/>
          <w:szCs w:val="28"/>
          <w:lang w:val="nl-NL"/>
        </w:rPr>
        <w:t>178.0</w:t>
      </w:r>
      <w:r w:rsidR="00A46EA1">
        <w:rPr>
          <w:rFonts w:ascii="Times New Roman" w:hAnsi="Times New Roman" w:cs="Times New Roman"/>
          <w:sz w:val="28"/>
          <w:szCs w:val="28"/>
          <w:lang w:val="nl-NL"/>
        </w:rPr>
        <w:t>77</w:t>
      </w:r>
      <w:r w:rsidRPr="00F641D4">
        <w:rPr>
          <w:rFonts w:ascii="Times New Roman" w:hAnsi="Times New Roman" w:cs="Times New Roman"/>
          <w:sz w:val="28"/>
          <w:szCs w:val="28"/>
          <w:lang w:val="nl-NL"/>
        </w:rPr>
        <w:t xml:space="preserve"> triệu đồng, đạt </w:t>
      </w:r>
      <w:r>
        <w:rPr>
          <w:rFonts w:ascii="Times New Roman" w:hAnsi="Times New Roman" w:cs="Times New Roman"/>
          <w:sz w:val="28"/>
          <w:szCs w:val="28"/>
          <w:lang w:val="nl-NL"/>
        </w:rPr>
        <w:t>44,69</w:t>
      </w:r>
      <w:r w:rsidRPr="00F641D4">
        <w:rPr>
          <w:rFonts w:ascii="Times New Roman" w:hAnsi="Times New Roman" w:cs="Times New Roman"/>
          <w:sz w:val="28"/>
          <w:szCs w:val="28"/>
          <w:lang w:val="nl-NL"/>
        </w:rPr>
        <w:t xml:space="preserve">% kế hoạch vốn phân bổ; trong đó: nguồn ĐTPT </w:t>
      </w:r>
      <w:r>
        <w:rPr>
          <w:rFonts w:ascii="Times New Roman" w:hAnsi="Times New Roman" w:cs="Times New Roman"/>
          <w:sz w:val="28"/>
          <w:szCs w:val="28"/>
          <w:lang w:val="nl-NL"/>
        </w:rPr>
        <w:t>156.80</w:t>
      </w:r>
      <w:r w:rsidR="00A46EA1">
        <w:rPr>
          <w:rFonts w:ascii="Times New Roman" w:hAnsi="Times New Roman" w:cs="Times New Roman"/>
          <w:sz w:val="28"/>
          <w:szCs w:val="28"/>
          <w:lang w:val="nl-NL"/>
        </w:rPr>
        <w:t>9</w:t>
      </w:r>
      <w:r w:rsidRPr="00F641D4">
        <w:rPr>
          <w:rFonts w:ascii="Times New Roman" w:hAnsi="Times New Roman" w:cs="Times New Roman"/>
          <w:sz w:val="28"/>
          <w:szCs w:val="28"/>
          <w:lang w:val="nl-NL"/>
        </w:rPr>
        <w:t xml:space="preserve"> triệu đồng, tỷ lệ đạt </w:t>
      </w:r>
      <w:r>
        <w:rPr>
          <w:rFonts w:ascii="Times New Roman" w:hAnsi="Times New Roman" w:cs="Times New Roman"/>
          <w:sz w:val="28"/>
          <w:szCs w:val="28"/>
          <w:lang w:val="nl-NL"/>
        </w:rPr>
        <w:t>67,8</w:t>
      </w:r>
      <w:r w:rsidRPr="00F641D4">
        <w:rPr>
          <w:rFonts w:ascii="Times New Roman" w:hAnsi="Times New Roman" w:cs="Times New Roman"/>
          <w:sz w:val="28"/>
          <w:szCs w:val="28"/>
          <w:lang w:val="nl-NL"/>
        </w:rPr>
        <w:t xml:space="preserve">%; nguồn sự nghiệp </w:t>
      </w:r>
      <w:r>
        <w:rPr>
          <w:rFonts w:ascii="Times New Roman" w:hAnsi="Times New Roman" w:cs="Times New Roman"/>
          <w:sz w:val="28"/>
          <w:szCs w:val="28"/>
          <w:lang w:val="nl-NL"/>
        </w:rPr>
        <w:t>21.2</w:t>
      </w:r>
      <w:r w:rsidR="00A46EA1">
        <w:rPr>
          <w:rFonts w:ascii="Times New Roman" w:hAnsi="Times New Roman" w:cs="Times New Roman"/>
          <w:sz w:val="28"/>
          <w:szCs w:val="28"/>
          <w:lang w:val="nl-NL"/>
        </w:rPr>
        <w:t>68</w:t>
      </w:r>
      <w:r>
        <w:rPr>
          <w:rFonts w:ascii="Times New Roman" w:hAnsi="Times New Roman" w:cs="Times New Roman"/>
          <w:sz w:val="28"/>
          <w:szCs w:val="28"/>
          <w:lang w:val="nl-NL"/>
        </w:rPr>
        <w:t xml:space="preserve"> </w:t>
      </w:r>
      <w:r w:rsidRPr="00F641D4">
        <w:rPr>
          <w:rFonts w:ascii="Times New Roman" w:hAnsi="Times New Roman" w:cs="Times New Roman"/>
          <w:sz w:val="28"/>
          <w:szCs w:val="28"/>
          <w:lang w:val="nl-NL"/>
        </w:rPr>
        <w:t xml:space="preserve">triệu đồng, tỷ lệ đạt </w:t>
      </w:r>
      <w:r>
        <w:rPr>
          <w:rFonts w:ascii="Times New Roman" w:hAnsi="Times New Roman" w:cs="Times New Roman"/>
          <w:sz w:val="28"/>
          <w:szCs w:val="28"/>
          <w:lang w:val="nl-NL"/>
        </w:rPr>
        <w:t>23,6</w:t>
      </w:r>
      <w:r w:rsidRPr="00F641D4">
        <w:rPr>
          <w:rFonts w:ascii="Times New Roman" w:hAnsi="Times New Roman" w:cs="Times New Roman"/>
          <w:sz w:val="28"/>
          <w:szCs w:val="28"/>
          <w:lang w:val="nl-NL"/>
        </w:rPr>
        <w:t xml:space="preserve">%. Nguồn vốn vay chính sách xã hội đã giải ngân cho vay 5.800 triệu đồng, đạt tỷ lệ 100%. </w:t>
      </w:r>
    </w:p>
    <w:p w14:paraId="148C69CD" w14:textId="77777777" w:rsidR="002222A0" w:rsidRPr="00E24B7B" w:rsidRDefault="00E24B7B" w:rsidP="0075651D">
      <w:pPr>
        <w:spacing w:before="120" w:after="120" w:line="240" w:lineRule="auto"/>
        <w:ind w:left="57" w:right="-57" w:firstLine="567"/>
        <w:jc w:val="both"/>
        <w:rPr>
          <w:rFonts w:ascii="Times New Roman" w:hAnsi="Times New Roman" w:cs="Times New Roman"/>
          <w:i/>
          <w:sz w:val="28"/>
          <w:szCs w:val="28"/>
        </w:rPr>
      </w:pPr>
      <w:r w:rsidRPr="00E24B7B">
        <w:rPr>
          <w:rFonts w:ascii="Times New Roman" w:hAnsi="Times New Roman" w:cs="Times New Roman"/>
          <w:i/>
          <w:sz w:val="28"/>
          <w:szCs w:val="28"/>
        </w:rPr>
        <w:lastRenderedPageBreak/>
        <w:t>b) Tiến độ thực hiện giải ngân theo dự án</w:t>
      </w:r>
    </w:p>
    <w:p w14:paraId="2E2C5B78" w14:textId="19B568DC"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bCs/>
          <w:sz w:val="28"/>
          <w:szCs w:val="28"/>
        </w:rPr>
        <w:t>Dự án 1:</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w:t>
      </w:r>
      <w:r>
        <w:rPr>
          <w:rFonts w:ascii="Times New Roman" w:hAnsi="Times New Roman" w:cs="Times New Roman"/>
          <w:sz w:val="28"/>
          <w:szCs w:val="28"/>
        </w:rPr>
        <w:t>89.973</w:t>
      </w:r>
      <w:r w:rsidRPr="00774B9A">
        <w:rPr>
          <w:rFonts w:ascii="Times New Roman" w:hAnsi="Times New Roman" w:cs="Times New Roman"/>
          <w:sz w:val="28"/>
          <w:szCs w:val="28"/>
        </w:rPr>
        <w:t xml:space="preserve"> triệu đồ</w:t>
      </w:r>
      <w:r>
        <w:rPr>
          <w:rFonts w:ascii="Times New Roman" w:hAnsi="Times New Roman" w:cs="Times New Roman"/>
          <w:sz w:val="28"/>
          <w:szCs w:val="28"/>
        </w:rPr>
        <w:t xml:space="preserve">ng. </w:t>
      </w:r>
      <w:r w:rsidRPr="00774B9A">
        <w:rPr>
          <w:rFonts w:ascii="Times New Roman" w:hAnsi="Times New Roman" w:cs="Times New Roman"/>
          <w:sz w:val="28"/>
          <w:szCs w:val="28"/>
        </w:rPr>
        <w:t xml:space="preserve">Lũy kế giải ngân </w:t>
      </w:r>
      <w:r>
        <w:rPr>
          <w:rFonts w:ascii="Times New Roman" w:hAnsi="Times New Roman" w:cs="Times New Roman"/>
          <w:sz w:val="28"/>
          <w:szCs w:val="28"/>
        </w:rPr>
        <w:t>57.</w:t>
      </w:r>
      <w:r w:rsidR="00A46EA1">
        <w:rPr>
          <w:rFonts w:ascii="Times New Roman" w:hAnsi="Times New Roman" w:cs="Times New Roman"/>
          <w:sz w:val="28"/>
          <w:szCs w:val="28"/>
        </w:rPr>
        <w:t>535</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63</w:t>
      </w:r>
      <w:r>
        <w:rPr>
          <w:rFonts w:ascii="Times New Roman" w:hAnsi="Times New Roman" w:cs="Times New Roman"/>
          <w:sz w:val="28"/>
          <w:szCs w:val="28"/>
        </w:rPr>
        <w:t>,</w:t>
      </w:r>
      <w:r>
        <w:rPr>
          <w:rFonts w:ascii="Times New Roman" w:hAnsi="Times New Roman" w:cs="Times New Roman"/>
          <w:sz w:val="28"/>
          <w:szCs w:val="28"/>
        </w:rPr>
        <w:t>9</w:t>
      </w:r>
      <w:r w:rsidRPr="00774B9A">
        <w:rPr>
          <w:rFonts w:ascii="Times New Roman" w:hAnsi="Times New Roman" w:cs="Times New Roman"/>
          <w:sz w:val="28"/>
          <w:szCs w:val="28"/>
        </w:rPr>
        <w:t>% kế hoạch.</w:t>
      </w:r>
    </w:p>
    <w:p w14:paraId="76BDD718" w14:textId="77777777"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bCs/>
          <w:sz w:val="28"/>
          <w:szCs w:val="28"/>
        </w:rPr>
        <w:t>Dự án 2:</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19</w:t>
      </w:r>
      <w:r>
        <w:rPr>
          <w:rFonts w:ascii="Times New Roman" w:hAnsi="Times New Roman" w:cs="Times New Roman"/>
          <w:sz w:val="28"/>
          <w:szCs w:val="28"/>
        </w:rPr>
        <w:t>6</w:t>
      </w:r>
      <w:r w:rsidRPr="00774B9A">
        <w:rPr>
          <w:rFonts w:ascii="Times New Roman" w:hAnsi="Times New Roman" w:cs="Times New Roman"/>
          <w:sz w:val="28"/>
          <w:szCs w:val="28"/>
        </w:rPr>
        <w:t>.</w:t>
      </w:r>
      <w:r>
        <w:rPr>
          <w:rFonts w:ascii="Times New Roman" w:hAnsi="Times New Roman" w:cs="Times New Roman"/>
          <w:sz w:val="28"/>
          <w:szCs w:val="28"/>
        </w:rPr>
        <w:t>385</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145.341</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74</w:t>
      </w:r>
      <w:r w:rsidRPr="00774B9A">
        <w:rPr>
          <w:rFonts w:ascii="Times New Roman" w:hAnsi="Times New Roman" w:cs="Times New Roman"/>
          <w:sz w:val="28"/>
          <w:szCs w:val="28"/>
        </w:rPr>
        <w:t>% kế hoạch.</w:t>
      </w:r>
    </w:p>
    <w:p w14:paraId="6BF19F04" w14:textId="77777777"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bCs/>
          <w:sz w:val="28"/>
          <w:szCs w:val="28"/>
        </w:rPr>
        <w:t>Dự án 3:</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33.</w:t>
      </w:r>
      <w:r>
        <w:rPr>
          <w:rFonts w:ascii="Times New Roman" w:hAnsi="Times New Roman" w:cs="Times New Roman"/>
          <w:sz w:val="28"/>
          <w:szCs w:val="28"/>
        </w:rPr>
        <w:t>214</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14.903,82</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44,9</w:t>
      </w:r>
      <w:r w:rsidRPr="00774B9A">
        <w:rPr>
          <w:rFonts w:ascii="Times New Roman" w:hAnsi="Times New Roman" w:cs="Times New Roman"/>
          <w:sz w:val="28"/>
          <w:szCs w:val="28"/>
        </w:rPr>
        <w:t>% kế hoạch.</w:t>
      </w:r>
    </w:p>
    <w:p w14:paraId="2F6E3A7D" w14:textId="77777777"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4:</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121.</w:t>
      </w:r>
      <w:r>
        <w:rPr>
          <w:rFonts w:ascii="Times New Roman" w:hAnsi="Times New Roman" w:cs="Times New Roman"/>
          <w:sz w:val="28"/>
          <w:szCs w:val="28"/>
        </w:rPr>
        <w:t>085</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99.800</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82,4</w:t>
      </w:r>
      <w:r w:rsidRPr="00774B9A">
        <w:rPr>
          <w:rFonts w:ascii="Times New Roman" w:hAnsi="Times New Roman" w:cs="Times New Roman"/>
          <w:sz w:val="28"/>
          <w:szCs w:val="28"/>
        </w:rPr>
        <w:t>% kế hoạch.</w:t>
      </w:r>
    </w:p>
    <w:p w14:paraId="32C6A5C0" w14:textId="7703C9E6"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5:</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53.</w:t>
      </w:r>
      <w:r>
        <w:rPr>
          <w:rFonts w:ascii="Times New Roman" w:hAnsi="Times New Roman" w:cs="Times New Roman"/>
          <w:sz w:val="28"/>
          <w:szCs w:val="28"/>
        </w:rPr>
        <w:t>0</w:t>
      </w:r>
      <w:r w:rsidR="00A46EA1">
        <w:rPr>
          <w:rFonts w:ascii="Times New Roman" w:hAnsi="Times New Roman" w:cs="Times New Roman"/>
          <w:sz w:val="28"/>
          <w:szCs w:val="28"/>
        </w:rPr>
        <w:t>38</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17.730</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33,4</w:t>
      </w:r>
      <w:r w:rsidRPr="00774B9A">
        <w:rPr>
          <w:rFonts w:ascii="Times New Roman" w:hAnsi="Times New Roman" w:cs="Times New Roman"/>
          <w:sz w:val="28"/>
          <w:szCs w:val="28"/>
        </w:rPr>
        <w:t>% kế hoạch.</w:t>
      </w:r>
    </w:p>
    <w:p w14:paraId="09D19683" w14:textId="3BF70A38"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6:</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21.</w:t>
      </w:r>
      <w:r>
        <w:rPr>
          <w:rFonts w:ascii="Times New Roman" w:hAnsi="Times New Roman" w:cs="Times New Roman"/>
          <w:sz w:val="28"/>
          <w:szCs w:val="28"/>
        </w:rPr>
        <w:t>07</w:t>
      </w:r>
      <w:r w:rsidR="00A46EA1">
        <w:rPr>
          <w:rFonts w:ascii="Times New Roman" w:hAnsi="Times New Roman" w:cs="Times New Roman"/>
          <w:sz w:val="28"/>
          <w:szCs w:val="28"/>
        </w:rPr>
        <w:t>9</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13.304</w:t>
      </w:r>
      <w:r w:rsidRPr="00774B9A">
        <w:rPr>
          <w:rFonts w:ascii="Times New Roman" w:hAnsi="Times New Roman" w:cs="Times New Roman"/>
          <w:sz w:val="28"/>
          <w:szCs w:val="28"/>
        </w:rPr>
        <w:t xml:space="preserve"> triệu đồng, đạt tỷ lệ</w:t>
      </w:r>
      <w:r>
        <w:rPr>
          <w:rFonts w:ascii="Times New Roman" w:hAnsi="Times New Roman" w:cs="Times New Roman"/>
          <w:sz w:val="28"/>
          <w:szCs w:val="28"/>
        </w:rPr>
        <w:t xml:space="preserve"> 63,1</w:t>
      </w:r>
      <w:r w:rsidRPr="00774B9A">
        <w:rPr>
          <w:rFonts w:ascii="Times New Roman" w:hAnsi="Times New Roman" w:cs="Times New Roman"/>
          <w:sz w:val="28"/>
          <w:szCs w:val="28"/>
        </w:rPr>
        <w:t>% kế hoạch.</w:t>
      </w:r>
    </w:p>
    <w:p w14:paraId="4887D84F" w14:textId="03D2E3F3"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7:</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4.</w:t>
      </w:r>
      <w:r>
        <w:rPr>
          <w:rFonts w:ascii="Times New Roman" w:hAnsi="Times New Roman" w:cs="Times New Roman"/>
          <w:sz w:val="28"/>
          <w:szCs w:val="28"/>
        </w:rPr>
        <w:t>021</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1.354,</w:t>
      </w:r>
      <w:r w:rsidR="00A46EA1">
        <w:rPr>
          <w:rFonts w:ascii="Times New Roman" w:hAnsi="Times New Roman" w:cs="Times New Roman"/>
          <w:sz w:val="28"/>
          <w:szCs w:val="28"/>
        </w:rPr>
        <w:t>86</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33,7</w:t>
      </w:r>
      <w:r w:rsidRPr="00774B9A">
        <w:rPr>
          <w:rFonts w:ascii="Times New Roman" w:hAnsi="Times New Roman" w:cs="Times New Roman"/>
          <w:sz w:val="28"/>
          <w:szCs w:val="28"/>
        </w:rPr>
        <w:t>% kế hoạch.</w:t>
      </w:r>
    </w:p>
    <w:p w14:paraId="1E823BCC" w14:textId="77777777"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8:</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4.</w:t>
      </w:r>
      <w:r>
        <w:rPr>
          <w:rFonts w:ascii="Times New Roman" w:hAnsi="Times New Roman" w:cs="Times New Roman"/>
          <w:sz w:val="28"/>
          <w:szCs w:val="28"/>
        </w:rPr>
        <w:t>563</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2.257,84</w:t>
      </w:r>
      <w:r w:rsidRPr="00774B9A">
        <w:rPr>
          <w:rFonts w:ascii="Times New Roman" w:hAnsi="Times New Roman" w:cs="Times New Roman"/>
          <w:sz w:val="28"/>
          <w:szCs w:val="28"/>
        </w:rPr>
        <w:t xml:space="preserve"> triệu đồng, đạt tỷ lệ 4</w:t>
      </w:r>
      <w:r>
        <w:rPr>
          <w:rFonts w:ascii="Times New Roman" w:hAnsi="Times New Roman" w:cs="Times New Roman"/>
          <w:sz w:val="28"/>
          <w:szCs w:val="28"/>
        </w:rPr>
        <w:t>9</w:t>
      </w:r>
      <w:r w:rsidRPr="00774B9A">
        <w:rPr>
          <w:rFonts w:ascii="Times New Roman" w:hAnsi="Times New Roman" w:cs="Times New Roman"/>
          <w:sz w:val="28"/>
          <w:szCs w:val="28"/>
        </w:rPr>
        <w:t>,</w:t>
      </w:r>
      <w:r>
        <w:rPr>
          <w:rFonts w:ascii="Times New Roman" w:hAnsi="Times New Roman" w:cs="Times New Roman"/>
          <w:sz w:val="28"/>
          <w:szCs w:val="28"/>
        </w:rPr>
        <w:t>48</w:t>
      </w:r>
      <w:r w:rsidRPr="00774B9A">
        <w:rPr>
          <w:rFonts w:ascii="Times New Roman" w:hAnsi="Times New Roman" w:cs="Times New Roman"/>
          <w:sz w:val="28"/>
          <w:szCs w:val="28"/>
        </w:rPr>
        <w:t>% kế hoạch.</w:t>
      </w:r>
    </w:p>
    <w:p w14:paraId="053CC692" w14:textId="77777777" w:rsidR="00810B83" w:rsidRPr="00774B9A"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9:</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 11.</w:t>
      </w:r>
      <w:r>
        <w:rPr>
          <w:rFonts w:ascii="Times New Roman" w:hAnsi="Times New Roman" w:cs="Times New Roman"/>
          <w:sz w:val="28"/>
          <w:szCs w:val="28"/>
        </w:rPr>
        <w:t>100</w:t>
      </w:r>
      <w:r w:rsidRPr="00774B9A">
        <w:rPr>
          <w:rFonts w:ascii="Times New Roman" w:hAnsi="Times New Roman" w:cs="Times New Roman"/>
          <w:sz w:val="28"/>
          <w:szCs w:val="28"/>
        </w:rPr>
        <w:t xml:space="preserve"> triệu đồng. Lũy kế giải ngân </w:t>
      </w:r>
      <w:r>
        <w:rPr>
          <w:rFonts w:ascii="Times New Roman" w:hAnsi="Times New Roman" w:cs="Times New Roman"/>
          <w:sz w:val="28"/>
          <w:szCs w:val="28"/>
        </w:rPr>
        <w:t>2.247,19</w:t>
      </w:r>
      <w:r w:rsidRPr="00774B9A">
        <w:rPr>
          <w:rFonts w:ascii="Times New Roman" w:hAnsi="Times New Roman" w:cs="Times New Roman"/>
          <w:sz w:val="28"/>
          <w:szCs w:val="28"/>
        </w:rPr>
        <w:t xml:space="preserve"> triệu đồng, đạt tỷ lệ </w:t>
      </w:r>
      <w:r>
        <w:rPr>
          <w:rFonts w:ascii="Times New Roman" w:hAnsi="Times New Roman" w:cs="Times New Roman"/>
          <w:sz w:val="28"/>
          <w:szCs w:val="28"/>
        </w:rPr>
        <w:t>20,2</w:t>
      </w:r>
      <w:r w:rsidRPr="00774B9A">
        <w:rPr>
          <w:rFonts w:ascii="Times New Roman" w:hAnsi="Times New Roman" w:cs="Times New Roman"/>
          <w:sz w:val="28"/>
          <w:szCs w:val="28"/>
        </w:rPr>
        <w:t>% kế hoạch.</w:t>
      </w:r>
    </w:p>
    <w:p w14:paraId="079A9121" w14:textId="77777777" w:rsidR="00810B83" w:rsidRDefault="00810B83" w:rsidP="0075651D">
      <w:pPr>
        <w:spacing w:before="120" w:after="120" w:line="240" w:lineRule="auto"/>
        <w:ind w:left="57" w:right="-57" w:firstLine="567"/>
        <w:jc w:val="both"/>
        <w:rPr>
          <w:rFonts w:ascii="Times New Roman" w:hAnsi="Times New Roman" w:cs="Times New Roman"/>
          <w:sz w:val="28"/>
          <w:szCs w:val="28"/>
        </w:rPr>
      </w:pPr>
      <w:r w:rsidRPr="0080028E">
        <w:rPr>
          <w:rFonts w:ascii="Times New Roman" w:hAnsi="Times New Roman" w:cs="Times New Roman"/>
          <w:b/>
          <w:sz w:val="28"/>
          <w:szCs w:val="28"/>
        </w:rPr>
        <w:t>Dự án 10:</w:t>
      </w:r>
      <w:r w:rsidRPr="00774B9A">
        <w:rPr>
          <w:rFonts w:ascii="Times New Roman" w:hAnsi="Times New Roman" w:cs="Times New Roman"/>
          <w:sz w:val="28"/>
          <w:szCs w:val="28"/>
        </w:rPr>
        <w:t xml:space="preserve"> Kế hoạch </w:t>
      </w:r>
      <w:r>
        <w:rPr>
          <w:rFonts w:ascii="Times New Roman" w:hAnsi="Times New Roman" w:cs="Times New Roman"/>
          <w:sz w:val="28"/>
          <w:szCs w:val="28"/>
        </w:rPr>
        <w:t>kinh phí</w:t>
      </w:r>
      <w:r w:rsidRPr="00774B9A">
        <w:rPr>
          <w:rFonts w:ascii="Times New Roman" w:hAnsi="Times New Roman" w:cs="Times New Roman"/>
          <w:sz w:val="28"/>
          <w:szCs w:val="28"/>
        </w:rPr>
        <w:t xml:space="preserve"> phân bổ</w:t>
      </w:r>
      <w:r>
        <w:rPr>
          <w:rFonts w:ascii="Times New Roman" w:hAnsi="Times New Roman" w:cs="Times New Roman"/>
          <w:sz w:val="28"/>
          <w:szCs w:val="28"/>
        </w:rPr>
        <w:t xml:space="preserve"> 11.244</w:t>
      </w:r>
      <w:r w:rsidRPr="00AB138C">
        <w:rPr>
          <w:rFonts w:ascii="Times New Roman" w:hAnsi="Times New Roman" w:cs="Times New Roman"/>
          <w:sz w:val="28"/>
          <w:szCs w:val="28"/>
        </w:rPr>
        <w:t xml:space="preserve"> triệu đồng.</w:t>
      </w:r>
      <w:r>
        <w:rPr>
          <w:rFonts w:ascii="Times New Roman" w:hAnsi="Times New Roman" w:cs="Times New Roman"/>
          <w:sz w:val="28"/>
          <w:szCs w:val="28"/>
        </w:rPr>
        <w:t xml:space="preserve"> Lũy kế giải ngân 3.781,2 triệu đồng, đạt tỷ lệ 33,6% kế hoạch.</w:t>
      </w:r>
    </w:p>
    <w:p w14:paraId="314DE3A4" w14:textId="79FE9572" w:rsidR="00FB71DD" w:rsidRPr="00FB71DD" w:rsidRDefault="00FB71DD" w:rsidP="0075651D">
      <w:pPr>
        <w:spacing w:before="120" w:after="120" w:line="240" w:lineRule="auto"/>
        <w:ind w:left="57" w:right="-57" w:firstLine="567"/>
        <w:jc w:val="center"/>
        <w:rPr>
          <w:rFonts w:ascii="Times New Roman" w:hAnsi="Times New Roman" w:cs="Times New Roman"/>
          <w:i/>
          <w:iCs/>
          <w:sz w:val="28"/>
          <w:szCs w:val="28"/>
        </w:rPr>
      </w:pPr>
      <w:r w:rsidRPr="00FB71DD">
        <w:rPr>
          <w:rFonts w:ascii="Times New Roman" w:hAnsi="Times New Roman" w:cs="Times New Roman"/>
          <w:i/>
          <w:iCs/>
          <w:sz w:val="28"/>
          <w:szCs w:val="28"/>
        </w:rPr>
        <w:t>(Kèm theo biểu tổng hợp chi tiết)</w:t>
      </w:r>
    </w:p>
    <w:p w14:paraId="604F1753" w14:textId="01634345" w:rsidR="00432A78" w:rsidRPr="0075651D" w:rsidRDefault="00432A78" w:rsidP="0075651D">
      <w:pPr>
        <w:spacing w:before="120" w:after="120" w:line="240" w:lineRule="auto"/>
        <w:ind w:left="57" w:right="-57" w:firstLine="567"/>
        <w:jc w:val="both"/>
        <w:rPr>
          <w:rFonts w:ascii="Times New Roman" w:hAnsi="Times New Roman" w:cs="Times New Roman"/>
          <w:i/>
          <w:iCs/>
          <w:sz w:val="28"/>
          <w:szCs w:val="28"/>
        </w:rPr>
      </w:pPr>
      <w:r w:rsidRPr="0075651D">
        <w:rPr>
          <w:rFonts w:ascii="Times New Roman" w:hAnsi="Times New Roman" w:cs="Times New Roman"/>
          <w:i/>
          <w:iCs/>
          <w:sz w:val="28"/>
          <w:szCs w:val="28"/>
        </w:rPr>
        <w:t>c) Tiến độ thực hiện giải ngân theo đơn vị:</w:t>
      </w:r>
    </w:p>
    <w:p w14:paraId="31D42FF1" w14:textId="5C8C648B"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Huyện Lộc Ninh: Kế hoạch vốn 205.</w:t>
      </w:r>
      <w:r>
        <w:rPr>
          <w:rFonts w:ascii="Times New Roman" w:hAnsi="Times New Roman" w:cs="Times New Roman"/>
          <w:sz w:val="28"/>
          <w:szCs w:val="28"/>
        </w:rPr>
        <w:t>549</w:t>
      </w:r>
      <w:r>
        <w:rPr>
          <w:rFonts w:ascii="Times New Roman" w:hAnsi="Times New Roman" w:cs="Times New Roman"/>
          <w:sz w:val="28"/>
          <w:szCs w:val="28"/>
        </w:rPr>
        <w:t xml:space="preserve"> triệu đồng; lũy kế giải ngân </w:t>
      </w:r>
      <w:r w:rsidR="00851B70">
        <w:rPr>
          <w:rFonts w:ascii="Times New Roman" w:hAnsi="Times New Roman" w:cs="Times New Roman"/>
          <w:sz w:val="28"/>
          <w:szCs w:val="28"/>
        </w:rPr>
        <w:t>113.155</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55</w:t>
      </w:r>
      <w:r>
        <w:rPr>
          <w:rFonts w:ascii="Times New Roman" w:hAnsi="Times New Roman" w:cs="Times New Roman"/>
          <w:sz w:val="28"/>
          <w:szCs w:val="28"/>
        </w:rPr>
        <w:t xml:space="preserve">%. Trong đó, năm 2022 đạt </w:t>
      </w:r>
      <w:r w:rsidR="00851B70">
        <w:rPr>
          <w:rFonts w:ascii="Times New Roman" w:hAnsi="Times New Roman" w:cs="Times New Roman"/>
          <w:sz w:val="28"/>
          <w:szCs w:val="28"/>
        </w:rPr>
        <w:t>80</w:t>
      </w:r>
      <w:r>
        <w:rPr>
          <w:rFonts w:ascii="Times New Roman" w:hAnsi="Times New Roman" w:cs="Times New Roman"/>
          <w:sz w:val="28"/>
          <w:szCs w:val="28"/>
        </w:rPr>
        <w:t xml:space="preserve">%, năm 2023 đạt </w:t>
      </w:r>
      <w:r w:rsidR="00851B70">
        <w:rPr>
          <w:rFonts w:ascii="Times New Roman" w:hAnsi="Times New Roman" w:cs="Times New Roman"/>
          <w:sz w:val="28"/>
          <w:szCs w:val="28"/>
        </w:rPr>
        <w:t>61</w:t>
      </w:r>
      <w:r>
        <w:rPr>
          <w:rFonts w:ascii="Times New Roman" w:hAnsi="Times New Roman" w:cs="Times New Roman"/>
          <w:sz w:val="28"/>
          <w:szCs w:val="28"/>
        </w:rPr>
        <w:t xml:space="preserve">%. </w:t>
      </w:r>
    </w:p>
    <w:p w14:paraId="343FFB1B" w14:textId="39EF86C0"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Huyện Bù Đăng: Kế hoạch vốn 73.738 triệu đồng; lũy kế giải ngân </w:t>
      </w:r>
      <w:r w:rsidR="00851B70">
        <w:rPr>
          <w:rFonts w:ascii="Times New Roman" w:hAnsi="Times New Roman" w:cs="Times New Roman"/>
          <w:sz w:val="28"/>
          <w:szCs w:val="28"/>
        </w:rPr>
        <w:t>53.388</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72</w:t>
      </w:r>
      <w:r>
        <w:rPr>
          <w:rFonts w:ascii="Times New Roman" w:hAnsi="Times New Roman" w:cs="Times New Roman"/>
          <w:sz w:val="28"/>
          <w:szCs w:val="28"/>
        </w:rPr>
        <w:t xml:space="preserve">%. Trong đó, năm 2022 đạt </w:t>
      </w:r>
      <w:r w:rsidR="00851B70">
        <w:rPr>
          <w:rFonts w:ascii="Times New Roman" w:hAnsi="Times New Roman" w:cs="Times New Roman"/>
          <w:sz w:val="28"/>
          <w:szCs w:val="28"/>
        </w:rPr>
        <w:t>97</w:t>
      </w:r>
      <w:r>
        <w:rPr>
          <w:rFonts w:ascii="Times New Roman" w:hAnsi="Times New Roman" w:cs="Times New Roman"/>
          <w:sz w:val="28"/>
          <w:szCs w:val="28"/>
        </w:rPr>
        <w:t xml:space="preserve">%, năm 2023 đạt </w:t>
      </w:r>
      <w:r w:rsidR="00851B70">
        <w:rPr>
          <w:rFonts w:ascii="Times New Roman" w:hAnsi="Times New Roman" w:cs="Times New Roman"/>
          <w:sz w:val="28"/>
          <w:szCs w:val="28"/>
        </w:rPr>
        <w:t>66</w:t>
      </w:r>
      <w:r>
        <w:rPr>
          <w:rFonts w:ascii="Times New Roman" w:hAnsi="Times New Roman" w:cs="Times New Roman"/>
          <w:sz w:val="28"/>
          <w:szCs w:val="28"/>
        </w:rPr>
        <w:t>%.</w:t>
      </w:r>
    </w:p>
    <w:p w14:paraId="15910A63" w14:textId="47887526"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Huyện Bù Đốp: Kế hoạch vốn 31.437 triệu đồng; lũy kế giải ngân </w:t>
      </w:r>
      <w:r w:rsidR="00851B70">
        <w:rPr>
          <w:rFonts w:ascii="Times New Roman" w:hAnsi="Times New Roman" w:cs="Times New Roman"/>
          <w:sz w:val="28"/>
          <w:szCs w:val="28"/>
        </w:rPr>
        <w:t>15.021</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48</w:t>
      </w:r>
      <w:r>
        <w:rPr>
          <w:rFonts w:ascii="Times New Roman" w:hAnsi="Times New Roman" w:cs="Times New Roman"/>
          <w:sz w:val="28"/>
          <w:szCs w:val="28"/>
        </w:rPr>
        <w:t xml:space="preserve">%. Trong đó, năm 2022 đạt 35%, năm 2023 đạt </w:t>
      </w:r>
      <w:r w:rsidR="00851B70">
        <w:rPr>
          <w:rFonts w:ascii="Times New Roman" w:hAnsi="Times New Roman" w:cs="Times New Roman"/>
          <w:sz w:val="28"/>
          <w:szCs w:val="28"/>
        </w:rPr>
        <w:t>56</w:t>
      </w:r>
      <w:r>
        <w:rPr>
          <w:rFonts w:ascii="Times New Roman" w:hAnsi="Times New Roman" w:cs="Times New Roman"/>
          <w:sz w:val="28"/>
          <w:szCs w:val="28"/>
        </w:rPr>
        <w:t>%.</w:t>
      </w:r>
    </w:p>
    <w:p w14:paraId="784827B1" w14:textId="646191BF"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Huyện Bù Gia Mập: Kế hoạch vốn 154.286 triệu đồng; lũy kế giải ngân </w:t>
      </w:r>
      <w:r w:rsidR="00851B70">
        <w:rPr>
          <w:rFonts w:ascii="Times New Roman" w:hAnsi="Times New Roman" w:cs="Times New Roman"/>
          <w:sz w:val="28"/>
          <w:szCs w:val="28"/>
        </w:rPr>
        <w:t>136.872</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89</w:t>
      </w:r>
      <w:r>
        <w:rPr>
          <w:rFonts w:ascii="Times New Roman" w:hAnsi="Times New Roman" w:cs="Times New Roman"/>
          <w:sz w:val="28"/>
          <w:szCs w:val="28"/>
        </w:rPr>
        <w:t xml:space="preserve">%. Trong đó, năm 2022 đạt </w:t>
      </w:r>
      <w:r w:rsidR="00851B70">
        <w:rPr>
          <w:rFonts w:ascii="Times New Roman" w:hAnsi="Times New Roman" w:cs="Times New Roman"/>
          <w:sz w:val="28"/>
          <w:szCs w:val="28"/>
        </w:rPr>
        <w:t>96</w:t>
      </w:r>
      <w:r>
        <w:rPr>
          <w:rFonts w:ascii="Times New Roman" w:hAnsi="Times New Roman" w:cs="Times New Roman"/>
          <w:sz w:val="28"/>
          <w:szCs w:val="28"/>
        </w:rPr>
        <w:t xml:space="preserve">%, năm 2023 đạt </w:t>
      </w:r>
      <w:r w:rsidR="00851B70">
        <w:rPr>
          <w:rFonts w:ascii="Times New Roman" w:hAnsi="Times New Roman" w:cs="Times New Roman"/>
          <w:sz w:val="28"/>
          <w:szCs w:val="28"/>
        </w:rPr>
        <w:t>87</w:t>
      </w:r>
      <w:r>
        <w:rPr>
          <w:rFonts w:ascii="Times New Roman" w:hAnsi="Times New Roman" w:cs="Times New Roman"/>
          <w:sz w:val="28"/>
          <w:szCs w:val="28"/>
        </w:rPr>
        <w:t>%.</w:t>
      </w:r>
    </w:p>
    <w:p w14:paraId="0327A631" w14:textId="1B0F5662"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Huyện Phú Riềng: Kế hoạch vốn 6.739 triệu đồng; lũy kế giải ngân 1.</w:t>
      </w:r>
      <w:r w:rsidR="00851B70">
        <w:rPr>
          <w:rFonts w:ascii="Times New Roman" w:hAnsi="Times New Roman" w:cs="Times New Roman"/>
          <w:sz w:val="28"/>
          <w:szCs w:val="28"/>
        </w:rPr>
        <w:t>808</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27</w:t>
      </w:r>
      <w:r>
        <w:rPr>
          <w:rFonts w:ascii="Times New Roman" w:hAnsi="Times New Roman" w:cs="Times New Roman"/>
          <w:sz w:val="28"/>
          <w:szCs w:val="28"/>
        </w:rPr>
        <w:t xml:space="preserve">%. Trong đó, năm 2022 đạt </w:t>
      </w:r>
      <w:r w:rsidR="00851B70">
        <w:rPr>
          <w:rFonts w:ascii="Times New Roman" w:hAnsi="Times New Roman" w:cs="Times New Roman"/>
          <w:sz w:val="28"/>
          <w:szCs w:val="28"/>
        </w:rPr>
        <w:t>5</w:t>
      </w:r>
      <w:r>
        <w:rPr>
          <w:rFonts w:ascii="Times New Roman" w:hAnsi="Times New Roman" w:cs="Times New Roman"/>
          <w:sz w:val="28"/>
          <w:szCs w:val="28"/>
        </w:rPr>
        <w:t xml:space="preserve">7%, năm 2023 đạt </w:t>
      </w:r>
      <w:r w:rsidR="00851B70">
        <w:rPr>
          <w:rFonts w:ascii="Times New Roman" w:hAnsi="Times New Roman" w:cs="Times New Roman"/>
          <w:sz w:val="28"/>
          <w:szCs w:val="28"/>
        </w:rPr>
        <w:t>14</w:t>
      </w:r>
      <w:r>
        <w:rPr>
          <w:rFonts w:ascii="Times New Roman" w:hAnsi="Times New Roman" w:cs="Times New Roman"/>
          <w:sz w:val="28"/>
          <w:szCs w:val="28"/>
        </w:rPr>
        <w:t>%.</w:t>
      </w:r>
    </w:p>
    <w:p w14:paraId="231F6711" w14:textId="3FF33A15"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Huyện Đồng Phú: Kế hoạch vốn 8.506 triệu đồng; lũy kế giải ngân </w:t>
      </w:r>
      <w:r w:rsidR="00851B70">
        <w:rPr>
          <w:rFonts w:ascii="Times New Roman" w:hAnsi="Times New Roman" w:cs="Times New Roman"/>
          <w:sz w:val="28"/>
          <w:szCs w:val="28"/>
        </w:rPr>
        <w:t>3.828</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45</w:t>
      </w:r>
      <w:r>
        <w:rPr>
          <w:rFonts w:ascii="Times New Roman" w:hAnsi="Times New Roman" w:cs="Times New Roman"/>
          <w:sz w:val="28"/>
          <w:szCs w:val="28"/>
        </w:rPr>
        <w:t xml:space="preserve">%. Trong đó, năm 2022 đạt 28%, năm 2023 đạt </w:t>
      </w:r>
      <w:r w:rsidR="00851B70">
        <w:rPr>
          <w:rFonts w:ascii="Times New Roman" w:hAnsi="Times New Roman" w:cs="Times New Roman"/>
          <w:sz w:val="28"/>
          <w:szCs w:val="28"/>
        </w:rPr>
        <w:t>51</w:t>
      </w:r>
      <w:r>
        <w:rPr>
          <w:rFonts w:ascii="Times New Roman" w:hAnsi="Times New Roman" w:cs="Times New Roman"/>
          <w:sz w:val="28"/>
          <w:szCs w:val="28"/>
        </w:rPr>
        <w:t>%.</w:t>
      </w:r>
    </w:p>
    <w:p w14:paraId="06C1B2AD" w14:textId="765D9C90"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Huyện Hớn Quản: Kế hoạch vốn 12.8</w:t>
      </w:r>
      <w:r w:rsidR="00851B70">
        <w:rPr>
          <w:rFonts w:ascii="Times New Roman" w:hAnsi="Times New Roman" w:cs="Times New Roman"/>
          <w:sz w:val="28"/>
          <w:szCs w:val="28"/>
        </w:rPr>
        <w:t>33</w:t>
      </w:r>
      <w:r>
        <w:rPr>
          <w:rFonts w:ascii="Times New Roman" w:hAnsi="Times New Roman" w:cs="Times New Roman"/>
          <w:sz w:val="28"/>
          <w:szCs w:val="28"/>
        </w:rPr>
        <w:t xml:space="preserve"> triệu đồng; lũy kế giải ngân 9.</w:t>
      </w:r>
      <w:r w:rsidR="00851B70">
        <w:rPr>
          <w:rFonts w:ascii="Times New Roman" w:hAnsi="Times New Roman" w:cs="Times New Roman"/>
          <w:sz w:val="28"/>
          <w:szCs w:val="28"/>
        </w:rPr>
        <w:t>700</w:t>
      </w:r>
      <w:r>
        <w:rPr>
          <w:rFonts w:ascii="Times New Roman" w:hAnsi="Times New Roman" w:cs="Times New Roman"/>
          <w:sz w:val="28"/>
          <w:szCs w:val="28"/>
        </w:rPr>
        <w:t xml:space="preserve"> triệu đồng, đạt </w:t>
      </w:r>
      <w:r w:rsidR="00851B70">
        <w:rPr>
          <w:rFonts w:ascii="Times New Roman" w:hAnsi="Times New Roman" w:cs="Times New Roman"/>
          <w:sz w:val="28"/>
          <w:szCs w:val="28"/>
        </w:rPr>
        <w:t>76</w:t>
      </w:r>
      <w:r>
        <w:rPr>
          <w:rFonts w:ascii="Times New Roman" w:hAnsi="Times New Roman" w:cs="Times New Roman"/>
          <w:sz w:val="28"/>
          <w:szCs w:val="28"/>
        </w:rPr>
        <w:t>%. Trong đó, năm 2022 đạt 90%, năm 2023 đạt 6</w:t>
      </w:r>
      <w:r w:rsidR="00851B70">
        <w:rPr>
          <w:rFonts w:ascii="Times New Roman" w:hAnsi="Times New Roman" w:cs="Times New Roman"/>
          <w:sz w:val="28"/>
          <w:szCs w:val="28"/>
        </w:rPr>
        <w:t>4</w:t>
      </w:r>
      <w:r>
        <w:rPr>
          <w:rFonts w:ascii="Times New Roman" w:hAnsi="Times New Roman" w:cs="Times New Roman"/>
          <w:sz w:val="28"/>
          <w:szCs w:val="28"/>
        </w:rPr>
        <w:t>%.</w:t>
      </w:r>
    </w:p>
    <w:p w14:paraId="4FF04381" w14:textId="5B6097AA"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lastRenderedPageBreak/>
        <w:t>- Thị xã Bình Long: Kế hoạch vốn 5.092 triệu đồng; lũy kế giải ngân 1.2</w:t>
      </w:r>
      <w:r w:rsidR="00851B70">
        <w:rPr>
          <w:rFonts w:ascii="Times New Roman" w:hAnsi="Times New Roman" w:cs="Times New Roman"/>
          <w:sz w:val="28"/>
          <w:szCs w:val="28"/>
        </w:rPr>
        <w:t>20</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24</w:t>
      </w:r>
      <w:r>
        <w:rPr>
          <w:rFonts w:ascii="Times New Roman" w:hAnsi="Times New Roman" w:cs="Times New Roman"/>
          <w:sz w:val="28"/>
          <w:szCs w:val="28"/>
        </w:rPr>
        <w:t>%. Trong đó, năm 2022 đạt 1</w:t>
      </w:r>
      <w:r w:rsidR="0075651D">
        <w:rPr>
          <w:rFonts w:ascii="Times New Roman" w:hAnsi="Times New Roman" w:cs="Times New Roman"/>
          <w:sz w:val="28"/>
          <w:szCs w:val="28"/>
        </w:rPr>
        <w:t>6</w:t>
      </w:r>
      <w:r>
        <w:rPr>
          <w:rFonts w:ascii="Times New Roman" w:hAnsi="Times New Roman" w:cs="Times New Roman"/>
          <w:sz w:val="28"/>
          <w:szCs w:val="28"/>
        </w:rPr>
        <w:t xml:space="preserve">%, năm 2023 đạt </w:t>
      </w:r>
      <w:r w:rsidR="0075651D">
        <w:rPr>
          <w:rFonts w:ascii="Times New Roman" w:hAnsi="Times New Roman" w:cs="Times New Roman"/>
          <w:sz w:val="28"/>
          <w:szCs w:val="28"/>
        </w:rPr>
        <w:t>31</w:t>
      </w:r>
      <w:r>
        <w:rPr>
          <w:rFonts w:ascii="Times New Roman" w:hAnsi="Times New Roman" w:cs="Times New Roman"/>
          <w:sz w:val="28"/>
          <w:szCs w:val="28"/>
        </w:rPr>
        <w:t>%.</w:t>
      </w:r>
    </w:p>
    <w:p w14:paraId="4F5A8F98" w14:textId="77777777"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Thị xã Chơn Thành: Kế hoạch vốn 135 triệu đồng; lũy kế giải ngân 135 triệu đồng, đạt 100%. </w:t>
      </w:r>
    </w:p>
    <w:p w14:paraId="60438AFD" w14:textId="1B7E89D6"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Sở Lao động, TBXH: Kế hoạch vốn 6.559 triệu đồng; lũy kế giải ngân </w:t>
      </w:r>
      <w:r w:rsidR="0075651D">
        <w:rPr>
          <w:rFonts w:ascii="Times New Roman" w:hAnsi="Times New Roman" w:cs="Times New Roman"/>
          <w:sz w:val="28"/>
          <w:szCs w:val="28"/>
        </w:rPr>
        <w:t>372</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6</w:t>
      </w:r>
      <w:r>
        <w:rPr>
          <w:rFonts w:ascii="Times New Roman" w:hAnsi="Times New Roman" w:cs="Times New Roman"/>
          <w:sz w:val="28"/>
          <w:szCs w:val="28"/>
        </w:rPr>
        <w:t>%.</w:t>
      </w:r>
    </w:p>
    <w:p w14:paraId="1A3804C6" w14:textId="0C06F5D9"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Hội LHPN tỉnh: Kế hoạch vốn 2.067 triệu đồng; lũy kế giải ngân </w:t>
      </w:r>
      <w:r w:rsidR="0075651D">
        <w:rPr>
          <w:rFonts w:ascii="Times New Roman" w:hAnsi="Times New Roman" w:cs="Times New Roman"/>
          <w:sz w:val="28"/>
          <w:szCs w:val="28"/>
        </w:rPr>
        <w:t>1.575</w:t>
      </w:r>
      <w:r>
        <w:rPr>
          <w:rFonts w:ascii="Times New Roman" w:hAnsi="Times New Roman" w:cs="Times New Roman"/>
          <w:sz w:val="28"/>
          <w:szCs w:val="28"/>
        </w:rPr>
        <w:t xml:space="preserve"> triệu đồng, đạt 76%.</w:t>
      </w:r>
    </w:p>
    <w:p w14:paraId="721BD2E1" w14:textId="15BEF037"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Sở Thông tin và Truyền thông: Kế hoạch vốn 2.468 triệu đồng; lũy kế giải ngân </w:t>
      </w:r>
      <w:r w:rsidR="0075651D">
        <w:rPr>
          <w:rFonts w:ascii="Times New Roman" w:hAnsi="Times New Roman" w:cs="Times New Roman"/>
          <w:sz w:val="28"/>
          <w:szCs w:val="28"/>
        </w:rPr>
        <w:t>157</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6</w:t>
      </w:r>
      <w:r>
        <w:rPr>
          <w:rFonts w:ascii="Times New Roman" w:hAnsi="Times New Roman" w:cs="Times New Roman"/>
          <w:sz w:val="28"/>
          <w:szCs w:val="28"/>
        </w:rPr>
        <w:t>%.</w:t>
      </w:r>
    </w:p>
    <w:p w14:paraId="3075EF5C" w14:textId="6E8BA5E2"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Sở Văn hóa, Thể thao và Du lịch: Kế hoạch vốn 3.516 triệu đồng; lũy kế giải ngân 1.493 triệu đồng, đạt 42%.</w:t>
      </w:r>
    </w:p>
    <w:p w14:paraId="376C6C5F" w14:textId="77777777"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Sở Y tế: Kế hoạch vốn 1.462 triệu đồng; lũy kế giải ngân 735 triệu đồng, đạt 50,28%.</w:t>
      </w:r>
    </w:p>
    <w:p w14:paraId="55864B15" w14:textId="39606984"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Sở Nông nghiệp &amp; PTNT: Kế hoạch vốn 3.088 triệu đồng; lũy kế giải ngân </w:t>
      </w:r>
      <w:r w:rsidR="0075651D">
        <w:rPr>
          <w:rFonts w:ascii="Times New Roman" w:hAnsi="Times New Roman" w:cs="Times New Roman"/>
          <w:sz w:val="28"/>
          <w:szCs w:val="28"/>
        </w:rPr>
        <w:t>3.088</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100</w:t>
      </w:r>
      <w:r>
        <w:rPr>
          <w:rFonts w:ascii="Times New Roman" w:hAnsi="Times New Roman" w:cs="Times New Roman"/>
          <w:sz w:val="28"/>
          <w:szCs w:val="28"/>
        </w:rPr>
        <w:t>%.</w:t>
      </w:r>
    </w:p>
    <w:p w14:paraId="1BFB44EA" w14:textId="5DD54D7D"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Ban quản lý VQG Bù Gia Mập: Kế hoạch vốn 11.54</w:t>
      </w:r>
      <w:r w:rsidR="0075651D">
        <w:rPr>
          <w:rFonts w:ascii="Times New Roman" w:hAnsi="Times New Roman" w:cs="Times New Roman"/>
          <w:sz w:val="28"/>
          <w:szCs w:val="28"/>
        </w:rPr>
        <w:t>1</w:t>
      </w:r>
      <w:r>
        <w:rPr>
          <w:rFonts w:ascii="Times New Roman" w:hAnsi="Times New Roman" w:cs="Times New Roman"/>
          <w:sz w:val="28"/>
          <w:szCs w:val="28"/>
        </w:rPr>
        <w:t xml:space="preserve"> triệu đồng; lũy kế giải ngân </w:t>
      </w:r>
      <w:r w:rsidR="0075651D">
        <w:rPr>
          <w:rFonts w:ascii="Times New Roman" w:hAnsi="Times New Roman" w:cs="Times New Roman"/>
          <w:sz w:val="28"/>
          <w:szCs w:val="28"/>
        </w:rPr>
        <w:t>11.541</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10</w:t>
      </w:r>
      <w:r>
        <w:rPr>
          <w:rFonts w:ascii="Times New Roman" w:hAnsi="Times New Roman" w:cs="Times New Roman"/>
          <w:sz w:val="28"/>
          <w:szCs w:val="28"/>
        </w:rPr>
        <w:t>0%.</w:t>
      </w:r>
    </w:p>
    <w:p w14:paraId="118F8826" w14:textId="0884666E"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Ban Dân tộc: Kế hoạch vốn 14.00</w:t>
      </w:r>
      <w:r w:rsidR="0075651D">
        <w:rPr>
          <w:rFonts w:ascii="Times New Roman" w:hAnsi="Times New Roman" w:cs="Times New Roman"/>
          <w:sz w:val="28"/>
          <w:szCs w:val="28"/>
        </w:rPr>
        <w:t>1</w:t>
      </w:r>
      <w:r>
        <w:rPr>
          <w:rFonts w:ascii="Times New Roman" w:hAnsi="Times New Roman" w:cs="Times New Roman"/>
          <w:sz w:val="28"/>
          <w:szCs w:val="28"/>
        </w:rPr>
        <w:t xml:space="preserve"> triệu đồng; lũy kế giải ngân </w:t>
      </w:r>
      <w:r w:rsidR="0075651D">
        <w:rPr>
          <w:rFonts w:ascii="Times New Roman" w:hAnsi="Times New Roman" w:cs="Times New Roman"/>
          <w:sz w:val="28"/>
          <w:szCs w:val="28"/>
        </w:rPr>
        <w:t>3.658</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26</w:t>
      </w:r>
      <w:r>
        <w:rPr>
          <w:rFonts w:ascii="Times New Roman" w:hAnsi="Times New Roman" w:cs="Times New Roman"/>
          <w:sz w:val="28"/>
          <w:szCs w:val="28"/>
        </w:rPr>
        <w:t>%.</w:t>
      </w:r>
    </w:p>
    <w:p w14:paraId="4A66C3B0" w14:textId="57B80CBE"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Liên minh Hợp tác xã tỉnh: Kế hoạch vốn 2.214 triệu đồng; lũy kế giải ngân 98 triệu đồng, đạt </w:t>
      </w:r>
      <w:r w:rsidR="0075651D">
        <w:rPr>
          <w:rFonts w:ascii="Times New Roman" w:hAnsi="Times New Roman" w:cs="Times New Roman"/>
          <w:sz w:val="28"/>
          <w:szCs w:val="28"/>
        </w:rPr>
        <w:t>0</w:t>
      </w:r>
      <w:r>
        <w:rPr>
          <w:rFonts w:ascii="Times New Roman" w:hAnsi="Times New Roman" w:cs="Times New Roman"/>
          <w:sz w:val="28"/>
          <w:szCs w:val="28"/>
        </w:rPr>
        <w:t>4%.</w:t>
      </w:r>
    </w:p>
    <w:p w14:paraId="636E2561" w14:textId="5050BD09"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Hội Nông dân tỉnh: Kế hoạch vốn 422 triệu đồng; lũy kế giải ngân </w:t>
      </w:r>
      <w:r w:rsidR="0075651D">
        <w:rPr>
          <w:rFonts w:ascii="Times New Roman" w:hAnsi="Times New Roman" w:cs="Times New Roman"/>
          <w:sz w:val="28"/>
          <w:szCs w:val="28"/>
        </w:rPr>
        <w:t>413</w:t>
      </w:r>
      <w:r>
        <w:rPr>
          <w:rFonts w:ascii="Times New Roman" w:hAnsi="Times New Roman" w:cs="Times New Roman"/>
          <w:sz w:val="28"/>
          <w:szCs w:val="28"/>
        </w:rPr>
        <w:t xml:space="preserve"> triệu đồng, đạt </w:t>
      </w:r>
      <w:r w:rsidR="0075651D">
        <w:rPr>
          <w:rFonts w:ascii="Times New Roman" w:hAnsi="Times New Roman" w:cs="Times New Roman"/>
          <w:sz w:val="28"/>
          <w:szCs w:val="28"/>
        </w:rPr>
        <w:t>98</w:t>
      </w:r>
      <w:r>
        <w:rPr>
          <w:rFonts w:ascii="Times New Roman" w:hAnsi="Times New Roman" w:cs="Times New Roman"/>
          <w:sz w:val="28"/>
          <w:szCs w:val="28"/>
        </w:rPr>
        <w:t xml:space="preserve">%. </w:t>
      </w:r>
    </w:p>
    <w:p w14:paraId="139CF067" w14:textId="77777777" w:rsidR="00A46EA1" w:rsidRDefault="00A46EA1" w:rsidP="0075651D">
      <w:pPr>
        <w:spacing w:before="120" w:after="120" w:line="240" w:lineRule="auto"/>
        <w:ind w:left="57" w:right="-57" w:firstLine="567"/>
        <w:jc w:val="both"/>
        <w:rPr>
          <w:rFonts w:ascii="Times New Roman" w:hAnsi="Times New Roman" w:cs="Times New Roman"/>
          <w:sz w:val="28"/>
          <w:szCs w:val="28"/>
        </w:rPr>
      </w:pPr>
      <w:r>
        <w:rPr>
          <w:rFonts w:ascii="Times New Roman" w:hAnsi="Times New Roman" w:cs="Times New Roman"/>
          <w:sz w:val="28"/>
          <w:szCs w:val="28"/>
        </w:rPr>
        <w:t xml:space="preserve">- Tỉnh đoàn: Kế hoạch vốn 51 triệu đồng; lũy kế giải ngân 0 triệu đồng, đạt 0% (đang chờ UBND tỉnh bổ sung danh mục chi tiết tên công trình để Sở Tài chính thực hiện nhập mã TABMIS để có nguồn vốn thực hiện giải ngân) </w:t>
      </w:r>
    </w:p>
    <w:p w14:paraId="2BCA23C1" w14:textId="4C7FA443" w:rsidR="005854C1" w:rsidRPr="0075651D" w:rsidRDefault="005854C1" w:rsidP="0075651D">
      <w:pPr>
        <w:spacing w:before="120" w:after="120" w:line="240" w:lineRule="auto"/>
        <w:ind w:left="57" w:right="-57" w:firstLine="567"/>
        <w:jc w:val="center"/>
        <w:rPr>
          <w:rFonts w:ascii="Times New Roman" w:hAnsi="Times New Roman" w:cs="Times New Roman"/>
          <w:i/>
          <w:iCs/>
          <w:sz w:val="28"/>
          <w:szCs w:val="28"/>
        </w:rPr>
      </w:pPr>
      <w:r w:rsidRPr="0075651D">
        <w:rPr>
          <w:rFonts w:ascii="Times New Roman" w:hAnsi="Times New Roman" w:cs="Times New Roman"/>
          <w:i/>
          <w:iCs/>
          <w:sz w:val="28"/>
          <w:szCs w:val="28"/>
        </w:rPr>
        <w:t>(Kèm theo biểu tổng hợp chi tiết)</w:t>
      </w:r>
    </w:p>
    <w:p w14:paraId="585500C2" w14:textId="2D278324" w:rsidR="002222A0" w:rsidRDefault="00810B83" w:rsidP="0075651D">
      <w:pPr>
        <w:spacing w:before="120" w:after="120" w:line="240" w:lineRule="auto"/>
        <w:ind w:left="57"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w:t>
      </w:r>
      <w:r w:rsidR="00074EA3">
        <w:rPr>
          <w:rFonts w:ascii="Times New Roman" w:hAnsi="Times New Roman" w:cs="Times New Roman"/>
          <w:b/>
          <w:color w:val="000000"/>
          <w:sz w:val="28"/>
          <w:szCs w:val="28"/>
        </w:rPr>
        <w:t>Đánh giá việc triển khai thực hiện Chương trình</w:t>
      </w:r>
    </w:p>
    <w:p w14:paraId="01AA9697" w14:textId="28AFACB1" w:rsidR="00810B83" w:rsidRPr="00810B83" w:rsidRDefault="00810B83" w:rsidP="0075651D">
      <w:pPr>
        <w:spacing w:before="120" w:after="120" w:line="240" w:lineRule="auto"/>
        <w:ind w:left="-57" w:right="-57" w:firstLine="567"/>
        <w:jc w:val="both"/>
        <w:rPr>
          <w:rFonts w:ascii="Times New Roman" w:hAnsi="Times New Roman" w:cs="Times New Roman"/>
          <w:i/>
          <w:iCs/>
          <w:sz w:val="28"/>
          <w:szCs w:val="28"/>
        </w:rPr>
      </w:pPr>
      <w:r w:rsidRPr="00810B83">
        <w:rPr>
          <w:rFonts w:ascii="Times New Roman" w:hAnsi="Times New Roman" w:cs="Times New Roman"/>
          <w:i/>
          <w:iCs/>
          <w:sz w:val="28"/>
          <w:szCs w:val="28"/>
        </w:rPr>
        <w:t>a) Kết quả đạt được:</w:t>
      </w:r>
    </w:p>
    <w:p w14:paraId="6EF4970A" w14:textId="5FDECEA6" w:rsidR="00810B83" w:rsidRPr="000A71B9" w:rsidRDefault="00810B83" w:rsidP="0075651D">
      <w:pPr>
        <w:spacing w:before="120" w:after="120" w:line="240" w:lineRule="auto"/>
        <w:ind w:left="-57" w:right="-57" w:firstLine="567"/>
        <w:jc w:val="both"/>
        <w:rPr>
          <w:rFonts w:ascii="Times New Roman" w:hAnsi="Times New Roman" w:cs="Times New Roman"/>
          <w:sz w:val="28"/>
          <w:szCs w:val="28"/>
        </w:rPr>
      </w:pPr>
      <w:r w:rsidRPr="000A71B9">
        <w:rPr>
          <w:rFonts w:ascii="Times New Roman" w:hAnsi="Times New Roman" w:cs="Times New Roman"/>
          <w:sz w:val="28"/>
          <w:szCs w:val="28"/>
        </w:rPr>
        <w:t>- Giảm 1.344 hộ nghèo DTTS năm 2023.</w:t>
      </w:r>
    </w:p>
    <w:p w14:paraId="38534A5A" w14:textId="77777777" w:rsidR="00810B83" w:rsidRPr="000A71B9" w:rsidRDefault="00810B83" w:rsidP="0075651D">
      <w:pPr>
        <w:spacing w:before="120" w:after="120" w:line="240" w:lineRule="auto"/>
        <w:ind w:firstLine="567"/>
        <w:jc w:val="both"/>
        <w:rPr>
          <w:rStyle w:val="fontstyle01"/>
        </w:rPr>
      </w:pPr>
      <w:r w:rsidRPr="000A71B9">
        <w:rPr>
          <w:rStyle w:val="fontstyle01"/>
        </w:rPr>
        <w:t>- Dự án 1: Hỗ trợ</w:t>
      </w:r>
      <w:r w:rsidRPr="000A71B9">
        <w:rPr>
          <w:rFonts w:ascii="Times New Roman" w:hAnsi="Times New Roman" w:cs="Times New Roman"/>
          <w:sz w:val="28"/>
          <w:szCs w:val="28"/>
        </w:rPr>
        <w:t xml:space="preserve"> đất ở cho 55 hộ; hỗ trợ nhà ở cho 834 hộ (xây mới 565 hộ, sửa nhà 270 hộ); Hỗ trợ chuyển đổi ngành nghề, sinh kế, giải quyết việc làm cho đồng bào DTTS; </w:t>
      </w:r>
      <w:r w:rsidRPr="000A71B9">
        <w:rPr>
          <w:rStyle w:val="fontstyle01"/>
        </w:rPr>
        <w:t>Xây dựng 07 công trình giếng nước sinh hoạt tập trung</w:t>
      </w:r>
      <w:r w:rsidRPr="000A71B9">
        <w:rPr>
          <w:rFonts w:ascii="Times New Roman" w:hAnsi="Times New Roman" w:cs="Times New Roman"/>
          <w:sz w:val="28"/>
          <w:szCs w:val="28"/>
        </w:rPr>
        <w:t xml:space="preserve">. </w:t>
      </w:r>
    </w:p>
    <w:p w14:paraId="6E5831F0"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xml:space="preserve">- Dự án 2: Thực hiện 05/8 dự án quy hoạch, bố trí, ổn định dân cư vùng đặc biệt khó khăn, biên giới và những nơi cần thiết (còn 03 dự án trên địa bàn </w:t>
      </w:r>
      <w:r w:rsidRPr="000A71B9">
        <w:rPr>
          <w:rStyle w:val="fontstyle01"/>
          <w:lang w:val="vi-VN"/>
        </w:rPr>
        <w:t>03</w:t>
      </w:r>
      <w:r w:rsidRPr="000A71B9">
        <w:rPr>
          <w:rStyle w:val="fontstyle01"/>
        </w:rPr>
        <w:t xml:space="preserve"> xã </w:t>
      </w:r>
      <w:r w:rsidRPr="000A71B9">
        <w:rPr>
          <w:rFonts w:ascii="Times New Roman" w:hAnsi="Times New Roman" w:cs="Times New Roman"/>
          <w:sz w:val="28"/>
          <w:szCs w:val="28"/>
        </w:rPr>
        <w:t>(xã Lộc Thịnh, xã Lộc</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Tấn và xã Lộc An, huyện Lộc Ninh)</w:t>
      </w:r>
      <w:r w:rsidRPr="000A71B9">
        <w:rPr>
          <w:rFonts w:ascii="Times New Roman" w:hAnsi="Times New Roman" w:cs="Times New Roman"/>
          <w:sz w:val="28"/>
          <w:szCs w:val="28"/>
          <w:lang w:val="vi-VN"/>
        </w:rPr>
        <w:t xml:space="preserve"> đã được công nhận đạt chuẩn </w:t>
      </w:r>
      <w:r w:rsidRPr="000A71B9">
        <w:rPr>
          <w:rStyle w:val="fontstyle01"/>
        </w:rPr>
        <w:t>nông thôn mới, hiện đang chờ ý kiến</w:t>
      </w:r>
      <w:r w:rsidRPr="000A71B9">
        <w:rPr>
          <w:rStyle w:val="fontstyle01"/>
          <w:lang w:val="vi-VN"/>
        </w:rPr>
        <w:t>, hướng dẫn</w:t>
      </w:r>
      <w:r w:rsidRPr="000A71B9">
        <w:rPr>
          <w:rStyle w:val="fontstyle01"/>
        </w:rPr>
        <w:t xml:space="preserve"> của Trung ương).</w:t>
      </w:r>
    </w:p>
    <w:p w14:paraId="4880BCD2"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lang w:val="vi-VN"/>
        </w:rPr>
      </w:pPr>
      <w:r w:rsidRPr="000A71B9">
        <w:rPr>
          <w:rStyle w:val="fontstyle01"/>
        </w:rPr>
        <w:lastRenderedPageBreak/>
        <w:t>- Dự án 3: Hỗ trợ giao khoán bảo vệ 29.884,55 ha rừng mỗi năm (Vườn</w:t>
      </w:r>
      <w:r w:rsidRPr="000A71B9">
        <w:rPr>
          <w:rFonts w:ascii="Times New Roman" w:hAnsi="Times New Roman" w:cs="Times New Roman"/>
          <w:sz w:val="28"/>
          <w:szCs w:val="28"/>
        </w:rPr>
        <w:br/>
      </w:r>
      <w:r w:rsidRPr="000A71B9">
        <w:rPr>
          <w:rStyle w:val="fontstyle01"/>
        </w:rPr>
        <w:t>quốc gia Bù Gia Mập và Sở Nông nghiệp và PTNT); Hỗ trợ phát triển sản xuất</w:t>
      </w:r>
      <w:r w:rsidRPr="000A71B9">
        <w:rPr>
          <w:rFonts w:ascii="Times New Roman" w:hAnsi="Times New Roman" w:cs="Times New Roman"/>
          <w:sz w:val="28"/>
          <w:szCs w:val="28"/>
        </w:rPr>
        <w:br/>
      </w:r>
      <w:r w:rsidRPr="000A71B9">
        <w:rPr>
          <w:rStyle w:val="fontstyle01"/>
        </w:rPr>
        <w:t>theo chuỗi giá trị, thúc đẩy khởi sự kinh doanh, khởi nghiệp và thu hút đầu tư vùng</w:t>
      </w:r>
      <w:r w:rsidRPr="000A71B9">
        <w:rPr>
          <w:rFonts w:ascii="Times New Roman" w:hAnsi="Times New Roman" w:cs="Times New Roman"/>
          <w:sz w:val="28"/>
          <w:szCs w:val="28"/>
          <w:lang w:val="vi-VN"/>
        </w:rPr>
        <w:t xml:space="preserve"> </w:t>
      </w:r>
      <w:r w:rsidRPr="000A71B9">
        <w:rPr>
          <w:rStyle w:val="fontstyle01"/>
        </w:rPr>
        <w:t xml:space="preserve">DTTS&amp;MN. Hiện dự án đang chờ Nghị quyết sửa đổi, bổ sung Nghị quyết </w:t>
      </w:r>
      <w:r w:rsidRPr="000A71B9">
        <w:rPr>
          <w:rStyle w:val="fontstyle01"/>
          <w:lang w:val="vi-VN"/>
        </w:rPr>
        <w:t xml:space="preserve">số </w:t>
      </w:r>
      <w:r w:rsidRPr="000A71B9">
        <w:rPr>
          <w:rStyle w:val="fontstyle01"/>
        </w:rPr>
        <w:t>15</w:t>
      </w:r>
      <w:r w:rsidRPr="000A71B9">
        <w:rPr>
          <w:rStyle w:val="fontstyle01"/>
          <w:lang w:val="vi-VN"/>
        </w:rPr>
        <w:t>/2022/NQ-HĐND ngày 12/7/2022 của HĐND tỉnh.</w:t>
      </w:r>
    </w:p>
    <w:p w14:paraId="0DD8AF37"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4: Đầu tư cơ sở hạ tầng thiết yếu, xây dựng trên 60 km đường giao</w:t>
      </w:r>
      <w:r w:rsidRPr="000A71B9">
        <w:rPr>
          <w:rFonts w:ascii="Times New Roman" w:hAnsi="Times New Roman" w:cs="Times New Roman"/>
          <w:sz w:val="28"/>
          <w:szCs w:val="28"/>
        </w:rPr>
        <w:br/>
      </w:r>
      <w:r w:rsidRPr="000A71B9">
        <w:rPr>
          <w:rStyle w:val="fontstyle01"/>
        </w:rPr>
        <w:t>thông nông thôn (trải nhựa và bê tông xi măng), cải tạo, nâng cấp một số nhà văn</w:t>
      </w:r>
      <w:r w:rsidRPr="000A71B9">
        <w:rPr>
          <w:rFonts w:ascii="Times New Roman" w:hAnsi="Times New Roman" w:cs="Times New Roman"/>
          <w:sz w:val="28"/>
          <w:szCs w:val="28"/>
        </w:rPr>
        <w:br/>
      </w:r>
      <w:r w:rsidRPr="000A71B9">
        <w:rPr>
          <w:rStyle w:val="fontstyle01"/>
        </w:rPr>
        <w:t>hóa và trạm y tế; xây dựng 01 chợ trên địa bàn xã biên giới.</w:t>
      </w:r>
    </w:p>
    <w:p w14:paraId="4CC68C2C"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5: Xây dựng, tăng cường cơ sở vật chất, thiết bị, đồ dùng dạy học</w:t>
      </w:r>
      <w:r w:rsidRPr="000A71B9">
        <w:rPr>
          <w:rFonts w:ascii="Times New Roman" w:hAnsi="Times New Roman" w:cs="Times New Roman"/>
          <w:sz w:val="28"/>
          <w:szCs w:val="28"/>
        </w:rPr>
        <w:br/>
      </w:r>
      <w:r w:rsidRPr="000A71B9">
        <w:rPr>
          <w:rStyle w:val="fontstyle01"/>
        </w:rPr>
        <w:t>cho 06 trường phổ thông dân tộc nội trú, phổ thông bán trú vùng DTTS&amp;MN; Hỗ</w:t>
      </w:r>
      <w:r w:rsidRPr="000A71B9">
        <w:rPr>
          <w:rFonts w:ascii="Times New Roman" w:hAnsi="Times New Roman" w:cs="Times New Roman"/>
          <w:sz w:val="28"/>
          <w:szCs w:val="28"/>
        </w:rPr>
        <w:br/>
      </w:r>
      <w:r w:rsidRPr="000A71B9">
        <w:rPr>
          <w:rStyle w:val="fontstyle01"/>
        </w:rPr>
        <w:t xml:space="preserve">trợ 08 lớp xóa mù chữ cho người dân vùng DTTS; </w:t>
      </w:r>
      <w:r w:rsidRPr="000A71B9">
        <w:rPr>
          <w:rStyle w:val="fontstyle01"/>
          <w:lang w:val="vi-VN"/>
        </w:rPr>
        <w:t>b</w:t>
      </w:r>
      <w:r w:rsidRPr="000A71B9">
        <w:rPr>
          <w:rStyle w:val="fontstyle01"/>
        </w:rPr>
        <w:t>ồi dưỡng kiến thức dân tộc</w:t>
      </w:r>
      <w:r w:rsidRPr="000A71B9">
        <w:rPr>
          <w:rFonts w:ascii="Times New Roman" w:hAnsi="Times New Roman" w:cs="Times New Roman"/>
          <w:sz w:val="28"/>
          <w:szCs w:val="28"/>
        </w:rPr>
        <w:br/>
      </w:r>
      <w:r w:rsidRPr="000A71B9">
        <w:rPr>
          <w:rStyle w:val="fontstyle01"/>
        </w:rPr>
        <w:t>cho 1.600 CBCC và 04 lớp đào tạo tiếng dân tộc Khmer cho 200 CBCC thuộc đối</w:t>
      </w:r>
      <w:r w:rsidRPr="000A71B9">
        <w:rPr>
          <w:rFonts w:ascii="Times New Roman" w:hAnsi="Times New Roman" w:cs="Times New Roman"/>
          <w:sz w:val="28"/>
          <w:szCs w:val="28"/>
        </w:rPr>
        <w:br/>
      </w:r>
      <w:r w:rsidRPr="000A71B9">
        <w:rPr>
          <w:rStyle w:val="fontstyle01"/>
        </w:rPr>
        <w:t>tượng 3, 4 theo quy định tại Quyết định 771/QĐ-TTg của Thủ tướng Chính phủ;</w:t>
      </w:r>
      <w:r w:rsidRPr="000A71B9">
        <w:rPr>
          <w:rFonts w:ascii="Times New Roman" w:hAnsi="Times New Roman" w:cs="Times New Roman"/>
          <w:sz w:val="28"/>
          <w:szCs w:val="28"/>
        </w:rPr>
        <w:br/>
      </w:r>
      <w:r w:rsidRPr="000A71B9">
        <w:rPr>
          <w:rStyle w:val="fontstyle01"/>
        </w:rPr>
        <w:t>Ðào tạo nghề cho 500 người DTTS và hộ dân tộc Kinh nghèo, cận nghèo ở xã đặc</w:t>
      </w:r>
      <w:r w:rsidRPr="000A71B9">
        <w:rPr>
          <w:rFonts w:ascii="Times New Roman" w:hAnsi="Times New Roman" w:cs="Times New Roman"/>
          <w:sz w:val="28"/>
          <w:szCs w:val="28"/>
        </w:rPr>
        <w:br/>
      </w:r>
      <w:r w:rsidRPr="000A71B9">
        <w:rPr>
          <w:rStyle w:val="fontstyle01"/>
        </w:rPr>
        <w:t>biệt khó khăn; Đào tạo nâng cao năng lực cho 1.300 người đại diện cho cộng đồng</w:t>
      </w:r>
      <w:r w:rsidRPr="000A71B9">
        <w:rPr>
          <w:rFonts w:ascii="Times New Roman" w:hAnsi="Times New Roman" w:cs="Times New Roman"/>
          <w:sz w:val="28"/>
          <w:szCs w:val="28"/>
          <w:lang w:val="vi-VN"/>
        </w:rPr>
        <w:t xml:space="preserve"> </w:t>
      </w:r>
      <w:r w:rsidRPr="000A71B9">
        <w:rPr>
          <w:rStyle w:val="fontstyle01"/>
        </w:rPr>
        <w:t>dân cư và cán bộ triển khai Chương trình ở cấp huyện và cấp xã.</w:t>
      </w:r>
    </w:p>
    <w:p w14:paraId="77FC60DA"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6: Đầu tư trang thiết bị 20 nhà văn hóa - Khu thể thao tại các thôn,</w:t>
      </w:r>
      <w:r w:rsidRPr="000A71B9">
        <w:rPr>
          <w:rFonts w:ascii="Times New Roman" w:hAnsi="Times New Roman" w:cs="Times New Roman"/>
          <w:sz w:val="28"/>
          <w:szCs w:val="28"/>
        </w:rPr>
        <w:br/>
      </w:r>
      <w:r w:rsidRPr="000A71B9">
        <w:rPr>
          <w:rStyle w:val="fontstyle01"/>
        </w:rPr>
        <w:t>ấp; Hỗ trợ chống xuống cấp 01 di tích quốc gia đặc biệt, di tích quốc gia có giá trị</w:t>
      </w:r>
      <w:r w:rsidRPr="000A71B9">
        <w:rPr>
          <w:rFonts w:ascii="Times New Roman" w:hAnsi="Times New Roman" w:cs="Times New Roman"/>
          <w:sz w:val="28"/>
          <w:szCs w:val="28"/>
        </w:rPr>
        <w:br/>
      </w:r>
      <w:r w:rsidRPr="000A71B9">
        <w:rPr>
          <w:rStyle w:val="fontstyle01"/>
        </w:rPr>
        <w:t>tiêu biểu vùng DTTS&amp;MN; xây dựng 47 thiết chế văn hóa, thể thao tại các thôn,</w:t>
      </w:r>
      <w:r w:rsidRPr="000A71B9">
        <w:rPr>
          <w:rFonts w:ascii="Times New Roman" w:hAnsi="Times New Roman" w:cs="Times New Roman"/>
          <w:sz w:val="28"/>
          <w:szCs w:val="28"/>
        </w:rPr>
        <w:br/>
      </w:r>
      <w:r w:rsidRPr="000A71B9">
        <w:rPr>
          <w:rStyle w:val="fontstyle01"/>
        </w:rPr>
        <w:t>ấp vùng DTTS&amp;MN; Hỗ trợ xây dựng 01 điểm đến du lịch tiêu biểu thuộc vùng</w:t>
      </w:r>
      <w:r w:rsidRPr="000A71B9">
        <w:rPr>
          <w:rFonts w:ascii="Times New Roman" w:hAnsi="Times New Roman" w:cs="Times New Roman"/>
          <w:sz w:val="28"/>
          <w:szCs w:val="28"/>
        </w:rPr>
        <w:br/>
      </w:r>
      <w:r w:rsidRPr="000A71B9">
        <w:rPr>
          <w:rStyle w:val="fontstyle01"/>
        </w:rPr>
        <w:t>DTTS&amp;MN; Công trình nâng cấp, cải tạo Nhà văn hóa ấp Lồ Ô - Trà Thanh, xã Thanh An, huyện Hớn Quản.</w:t>
      </w:r>
    </w:p>
    <w:p w14:paraId="281C887A"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7: Chăm sóc sức khỏe nhân dân, nâng cao thể trạng, tầm vóc người</w:t>
      </w:r>
      <w:r w:rsidRPr="000A71B9">
        <w:rPr>
          <w:rFonts w:ascii="Times New Roman" w:hAnsi="Times New Roman" w:cs="Times New Roman"/>
          <w:sz w:val="28"/>
          <w:szCs w:val="28"/>
        </w:rPr>
        <w:br/>
      </w:r>
      <w:r w:rsidRPr="000A71B9">
        <w:rPr>
          <w:rStyle w:val="fontstyle01"/>
        </w:rPr>
        <w:t>DTTS; phòng chống suy dinh dưỡng trẻ em vùng đồng bào DTTS và MN.</w:t>
      </w:r>
    </w:p>
    <w:p w14:paraId="69AC7EC5"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8: Thực hiện bình đẳng giới và giải quyết những vần đề cấp thiết đối</w:t>
      </w:r>
      <w:r w:rsidRPr="000A71B9">
        <w:rPr>
          <w:rFonts w:ascii="Times New Roman" w:hAnsi="Times New Roman" w:cs="Times New Roman"/>
          <w:sz w:val="28"/>
          <w:szCs w:val="28"/>
          <w:lang w:val="vi-VN"/>
        </w:rPr>
        <w:t xml:space="preserve"> </w:t>
      </w:r>
      <w:r w:rsidRPr="000A71B9">
        <w:rPr>
          <w:rStyle w:val="fontstyle01"/>
        </w:rPr>
        <w:t>với Phụ nữ và trẻ em tại các xã, thôn đặc biệt khó khăn trên địa bàn tỉnh.</w:t>
      </w:r>
    </w:p>
    <w:p w14:paraId="19882C3A" w14:textId="77777777" w:rsidR="00810B83" w:rsidRPr="000A71B9" w:rsidRDefault="00810B83" w:rsidP="0075651D">
      <w:pPr>
        <w:spacing w:before="120" w:after="120" w:line="240" w:lineRule="auto"/>
        <w:ind w:firstLine="567"/>
        <w:jc w:val="both"/>
        <w:rPr>
          <w:rFonts w:ascii="Times New Roman" w:eastAsia="Times New Roman" w:hAnsi="Times New Roman" w:cs="Times New Roman"/>
          <w:sz w:val="28"/>
          <w:szCs w:val="28"/>
          <w:lang w:val="vi-VN"/>
        </w:rPr>
      </w:pPr>
      <w:r w:rsidRPr="000A71B9">
        <w:rPr>
          <w:rStyle w:val="fontstyle01"/>
        </w:rPr>
        <w:t>- Dự án 9: Đầu tư phát triển nhóm DTTS rất ít người và nhóm dân tộc còn</w:t>
      </w:r>
      <w:r w:rsidRPr="000A71B9">
        <w:rPr>
          <w:rFonts w:ascii="Times New Roman" w:hAnsi="Times New Roman" w:cs="Times New Roman"/>
          <w:sz w:val="28"/>
          <w:szCs w:val="28"/>
        </w:rPr>
        <w:br/>
      </w:r>
      <w:r w:rsidRPr="000A71B9">
        <w:rPr>
          <w:rStyle w:val="fontstyle01"/>
        </w:rPr>
        <w:t>nhiều khó khăn; giảm thiểu tình trạng tảo hôn và hôn nhân cận huyết thống trong</w:t>
      </w:r>
      <w:r w:rsidRPr="000A71B9">
        <w:rPr>
          <w:rFonts w:ascii="Times New Roman" w:hAnsi="Times New Roman" w:cs="Times New Roman"/>
          <w:sz w:val="28"/>
          <w:szCs w:val="28"/>
        </w:rPr>
        <w:br/>
      </w:r>
      <w:r w:rsidRPr="000A71B9">
        <w:rPr>
          <w:rStyle w:val="fontstyle01"/>
        </w:rPr>
        <w:t xml:space="preserve">vùng đồng bào DTTS và MN; </w:t>
      </w:r>
      <w:r w:rsidRPr="000A71B9">
        <w:rPr>
          <w:rFonts w:ascii="Times New Roman" w:eastAsia="Times New Roman" w:hAnsi="Times New Roman" w:cs="Times New Roman"/>
          <w:sz w:val="28"/>
          <w:szCs w:val="28"/>
        </w:rPr>
        <w:t>trợ</w:t>
      </w:r>
      <w:r w:rsidRPr="000A71B9">
        <w:rPr>
          <w:rFonts w:ascii="Times New Roman" w:eastAsia="Times New Roman" w:hAnsi="Times New Roman" w:cs="Times New Roman"/>
          <w:sz w:val="28"/>
          <w:szCs w:val="28"/>
          <w:lang w:val="vi-VN"/>
        </w:rPr>
        <w:t xml:space="preserve"> </w:t>
      </w:r>
      <w:r w:rsidRPr="000A71B9">
        <w:rPr>
          <w:rFonts w:ascii="Times New Roman" w:eastAsia="Times New Roman" w:hAnsi="Times New Roman" w:cs="Times New Roman"/>
          <w:sz w:val="28"/>
          <w:szCs w:val="28"/>
        </w:rPr>
        <w:t>giúp pháp lý cho người DTTS</w:t>
      </w:r>
      <w:r w:rsidRPr="000A71B9">
        <w:rPr>
          <w:rFonts w:ascii="Times New Roman" w:eastAsia="Times New Roman" w:hAnsi="Times New Roman" w:cs="Times New Roman"/>
          <w:sz w:val="28"/>
          <w:szCs w:val="28"/>
          <w:lang w:val="vi-VN"/>
        </w:rPr>
        <w:t>.</w:t>
      </w:r>
    </w:p>
    <w:p w14:paraId="18156CB0"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sz w:val="28"/>
          <w:szCs w:val="28"/>
        </w:rPr>
      </w:pPr>
      <w:r w:rsidRPr="000A71B9">
        <w:rPr>
          <w:rStyle w:val="fontstyle01"/>
        </w:rPr>
        <w:t>- Dự án 10: Hỗ trợ truyền thông, tuyên truyền, vận động trong vùng đồng</w:t>
      </w:r>
      <w:r w:rsidRPr="000A71B9">
        <w:rPr>
          <w:rFonts w:ascii="Times New Roman" w:hAnsi="Times New Roman" w:cs="Times New Roman"/>
          <w:sz w:val="28"/>
          <w:szCs w:val="28"/>
        </w:rPr>
        <w:br/>
      </w:r>
      <w:r w:rsidRPr="000A71B9">
        <w:rPr>
          <w:rStyle w:val="fontstyle01"/>
        </w:rPr>
        <w:t>bào DTTS và MN; Kiểm tra, giám sát, đánh giá việc tổ chức thực hiện Chương</w:t>
      </w:r>
      <w:r w:rsidRPr="000A71B9">
        <w:rPr>
          <w:rFonts w:ascii="Times New Roman" w:hAnsi="Times New Roman" w:cs="Times New Roman"/>
          <w:sz w:val="28"/>
          <w:szCs w:val="28"/>
        </w:rPr>
        <w:br/>
      </w:r>
      <w:r w:rsidRPr="000A71B9">
        <w:rPr>
          <w:rStyle w:val="fontstyle01"/>
        </w:rPr>
        <w:t>trình MTQG 1719 theo quy định.</w:t>
      </w:r>
    </w:p>
    <w:p w14:paraId="672FDCA9" w14:textId="2248432F" w:rsidR="00810B83" w:rsidRPr="000A71B9" w:rsidRDefault="00810B83" w:rsidP="0075651D">
      <w:pPr>
        <w:spacing w:before="120" w:after="120" w:line="240" w:lineRule="auto"/>
        <w:ind w:firstLine="567"/>
        <w:jc w:val="both"/>
        <w:rPr>
          <w:rFonts w:ascii="Times New Roman" w:hAnsi="Times New Roman" w:cs="Times New Roman"/>
          <w:bCs/>
          <w:i/>
          <w:iCs/>
          <w:sz w:val="28"/>
          <w:szCs w:val="28"/>
        </w:rPr>
      </w:pPr>
      <w:r>
        <w:rPr>
          <w:rFonts w:ascii="Times New Roman" w:hAnsi="Times New Roman" w:cs="Times New Roman"/>
          <w:bCs/>
          <w:i/>
          <w:iCs/>
          <w:sz w:val="28"/>
          <w:szCs w:val="28"/>
        </w:rPr>
        <w:t>b</w:t>
      </w:r>
      <w:r w:rsidRPr="000A71B9">
        <w:rPr>
          <w:rFonts w:ascii="Times New Roman" w:hAnsi="Times New Roman" w:cs="Times New Roman"/>
          <w:bCs/>
          <w:i/>
          <w:iCs/>
          <w:sz w:val="28"/>
          <w:szCs w:val="28"/>
        </w:rPr>
        <w:t xml:space="preserve">) </w:t>
      </w:r>
      <w:r w:rsidRPr="000A71B9">
        <w:rPr>
          <w:rFonts w:ascii="Times New Roman" w:hAnsi="Times New Roman" w:cs="Times New Roman"/>
          <w:bCs/>
          <w:i/>
          <w:iCs/>
          <w:sz w:val="28"/>
          <w:szCs w:val="28"/>
          <w:lang w:val="vi-VN"/>
        </w:rPr>
        <w:t>Những khó khăn vướng mắc</w:t>
      </w:r>
      <w:r w:rsidRPr="000A71B9">
        <w:rPr>
          <w:rFonts w:ascii="Times New Roman" w:hAnsi="Times New Roman" w:cs="Times New Roman"/>
          <w:bCs/>
          <w:i/>
          <w:iCs/>
          <w:sz w:val="28"/>
          <w:szCs w:val="28"/>
        </w:rPr>
        <w:t>:</w:t>
      </w:r>
    </w:p>
    <w:p w14:paraId="323136D5" w14:textId="77777777" w:rsidR="00810B83" w:rsidRPr="000A71B9" w:rsidRDefault="00810B83" w:rsidP="0075651D">
      <w:pPr>
        <w:spacing w:before="120" w:after="120" w:line="240" w:lineRule="auto"/>
        <w:ind w:firstLine="567"/>
        <w:jc w:val="both"/>
        <w:rPr>
          <w:rFonts w:ascii="Times New Roman" w:eastAsia="Calibri" w:hAnsi="Times New Roman" w:cs="Times New Roman"/>
          <w:bCs/>
          <w:sz w:val="28"/>
          <w:szCs w:val="28"/>
        </w:rPr>
      </w:pPr>
      <w:r w:rsidRPr="000A71B9">
        <w:rPr>
          <w:rFonts w:ascii="Times New Roman" w:hAnsi="Times New Roman" w:cs="Times New Roman"/>
          <w:bCs/>
          <w:sz w:val="28"/>
          <w:szCs w:val="28"/>
          <w:lang w:eastAsia="vi-VN" w:bidi="vi-VN"/>
        </w:rPr>
        <w:t xml:space="preserve">- </w:t>
      </w:r>
      <w:r w:rsidRPr="000A71B9">
        <w:rPr>
          <w:rFonts w:ascii="Times New Roman" w:eastAsia="Calibri" w:hAnsi="Times New Roman" w:cs="Times New Roman"/>
          <w:bCs/>
          <w:sz w:val="28"/>
          <w:szCs w:val="28"/>
        </w:rPr>
        <w:t xml:space="preserve">Tiến độ xây dựng kế hoạch thực hiện trong năm 2024 còn chậm: </w:t>
      </w:r>
      <w:r w:rsidRPr="000A71B9">
        <w:rPr>
          <w:rFonts w:ascii="Times New Roman" w:eastAsia="Calibri" w:hAnsi="Times New Roman" w:cs="Times New Roman"/>
          <w:sz w:val="28"/>
          <w:szCs w:val="28"/>
        </w:rPr>
        <w:t xml:space="preserve">Ban Dân tộc đã có văn bản đôn đốc các đơn vị, địa phương phối hợp đề xuất danh mục thực hiện trong năm 2024. Tuy nhiên một số đơn vị, địa phương chậm gửi văn bản đề xuất danh mục công trình, dự án; việc đề xuất danh mục công trình dự án thực hiện chủ yếu tập trung vào việc đầu tư xây dựng cơ sở hạ tầng, không đăng ký nhu cầu thực hiện đối với các nội dung sử dụng vốn sự nghiệp, nội dung có liên quan đến nhiều cơ quan, đơn vị, khó thực hiện, nên Ban Dân tộc phải thành lập đoàn công tác tiến </w:t>
      </w:r>
      <w:r w:rsidRPr="000A71B9">
        <w:rPr>
          <w:rFonts w:ascii="Times New Roman" w:eastAsia="Calibri" w:hAnsi="Times New Roman" w:cs="Times New Roman"/>
          <w:sz w:val="28"/>
          <w:szCs w:val="28"/>
        </w:rPr>
        <w:lastRenderedPageBreak/>
        <w:t>hành làm việc, kiểm tra thực tế các danh mục do đơn vị địa phương đề xuất để hướng dẫn, đề nghị các địa phương có sự điều chỉnh cho phù hợp.</w:t>
      </w:r>
    </w:p>
    <w:p w14:paraId="25115163" w14:textId="77777777" w:rsidR="00810B83" w:rsidRPr="000A71B9" w:rsidRDefault="00810B83" w:rsidP="0075651D">
      <w:pPr>
        <w:spacing w:before="120" w:after="120" w:line="240" w:lineRule="auto"/>
        <w:ind w:firstLine="567"/>
        <w:jc w:val="both"/>
        <w:rPr>
          <w:rFonts w:ascii="Times New Roman" w:hAnsi="Times New Roman" w:cs="Times New Roman"/>
          <w:bCs/>
          <w:sz w:val="28"/>
          <w:szCs w:val="28"/>
          <w:lang w:eastAsia="vi-VN" w:bidi="vi-VN"/>
        </w:rPr>
      </w:pPr>
      <w:r w:rsidRPr="000A71B9">
        <w:rPr>
          <w:rFonts w:ascii="Times New Roman" w:hAnsi="Times New Roman" w:cs="Times New Roman"/>
          <w:bCs/>
          <w:sz w:val="28"/>
          <w:szCs w:val="28"/>
          <w:lang w:eastAsia="vi-VN" w:bidi="vi-VN"/>
        </w:rPr>
        <w:t>- Việc tổng hợp, tham mưu phân bổ nguồn vốn còn gặp nhiều khó khăn:</w:t>
      </w:r>
    </w:p>
    <w:p w14:paraId="246C0BCC" w14:textId="77777777" w:rsidR="00810B83" w:rsidRPr="000A71B9" w:rsidRDefault="00810B83" w:rsidP="0075651D">
      <w:pPr>
        <w:spacing w:before="120" w:after="120" w:line="240" w:lineRule="auto"/>
        <w:ind w:firstLine="567"/>
        <w:jc w:val="both"/>
        <w:rPr>
          <w:rFonts w:ascii="Times New Roman" w:hAnsi="Times New Roman" w:cs="Times New Roman"/>
          <w:bCs/>
          <w:iCs/>
          <w:sz w:val="28"/>
          <w:szCs w:val="28"/>
          <w:lang w:eastAsia="vi-VN" w:bidi="vi-VN"/>
        </w:rPr>
      </w:pPr>
      <w:r w:rsidRPr="000A71B9">
        <w:rPr>
          <w:rFonts w:ascii="Times New Roman" w:hAnsi="Times New Roman" w:cs="Times New Roman"/>
          <w:bCs/>
          <w:iCs/>
          <w:sz w:val="28"/>
          <w:szCs w:val="28"/>
          <w:lang w:eastAsia="vi-VN" w:bidi="vi-VN"/>
        </w:rPr>
        <w:t>+ Nguồn vốn năm 2023:</w:t>
      </w:r>
      <w:r w:rsidRPr="000A71B9">
        <w:rPr>
          <w:rFonts w:ascii="Times New Roman" w:hAnsi="Times New Roman" w:cs="Times New Roman"/>
          <w:bCs/>
          <w:i/>
          <w:iCs/>
          <w:sz w:val="28"/>
          <w:szCs w:val="28"/>
          <w:lang w:eastAsia="vi-VN" w:bidi="vi-VN"/>
        </w:rPr>
        <w:t xml:space="preserve"> </w:t>
      </w:r>
      <w:r w:rsidRPr="000A71B9">
        <w:rPr>
          <w:rFonts w:ascii="Times New Roman" w:hAnsi="Times New Roman" w:cs="Times New Roman"/>
          <w:bCs/>
          <w:iCs/>
          <w:sz w:val="28"/>
          <w:szCs w:val="28"/>
          <w:lang w:eastAsia="vi-VN" w:bidi="vi-VN"/>
        </w:rPr>
        <w:t>Còn 21</w:t>
      </w:r>
      <w:r w:rsidRPr="000A71B9">
        <w:rPr>
          <w:rFonts w:ascii="Times New Roman" w:hAnsi="Times New Roman" w:cs="Times New Roman"/>
          <w:sz w:val="28"/>
          <w:szCs w:val="28"/>
        </w:rPr>
        <w:t xml:space="preserve">.274 triệu đồng (NSTW 20.259 triệu đồng; NS tỉnh 1.015 triệu đồng) vốn sự nghiệp Dư án 5, chưa phân bổ. </w:t>
      </w:r>
    </w:p>
    <w:p w14:paraId="600D59DD" w14:textId="77777777" w:rsidR="00810B83" w:rsidRPr="000A71B9" w:rsidRDefault="00810B83" w:rsidP="0075651D">
      <w:pPr>
        <w:spacing w:before="120" w:after="120" w:line="240" w:lineRule="auto"/>
        <w:ind w:firstLine="567"/>
        <w:jc w:val="both"/>
        <w:rPr>
          <w:rFonts w:ascii="Times New Roman" w:hAnsi="Times New Roman" w:cs="Times New Roman"/>
          <w:bCs/>
          <w:i/>
          <w:iCs/>
          <w:sz w:val="28"/>
          <w:szCs w:val="28"/>
          <w:lang w:eastAsia="vi-VN" w:bidi="vi-VN"/>
        </w:rPr>
      </w:pPr>
      <w:r w:rsidRPr="000A71B9">
        <w:rPr>
          <w:rFonts w:ascii="Times New Roman" w:hAnsi="Times New Roman" w:cs="Times New Roman"/>
          <w:sz w:val="28"/>
          <w:szCs w:val="28"/>
        </w:rPr>
        <w:t xml:space="preserve">+ Nguồn vốn năm 2024: Còn </w:t>
      </w:r>
      <w:r>
        <w:rPr>
          <w:rFonts w:ascii="Times New Roman" w:hAnsi="Times New Roman" w:cs="Times New Roman"/>
          <w:sz w:val="28"/>
          <w:szCs w:val="28"/>
        </w:rPr>
        <w:t>50.690</w:t>
      </w:r>
      <w:r w:rsidRPr="000A71B9">
        <w:rPr>
          <w:rFonts w:ascii="Times New Roman" w:hAnsi="Times New Roman" w:cs="Times New Roman"/>
          <w:sz w:val="28"/>
          <w:szCs w:val="28"/>
        </w:rPr>
        <w:t xml:space="preserve"> triệu đồng vốn sự nghiệp chưa tổng hợp phân bổ được do các đơn vị, địa phương đăng ký vốn ít, </w:t>
      </w:r>
      <w:r w:rsidRPr="000A71B9">
        <w:rPr>
          <w:rFonts w:ascii="Times New Roman" w:hAnsi="Times New Roman" w:cs="Times New Roman"/>
          <w:sz w:val="28"/>
          <w:szCs w:val="28"/>
          <w:lang w:eastAsia="vi-VN"/>
        </w:rPr>
        <w:t>do đối tượng, địa bàn thực hiện chính sách bị thu hẹp (xã về đích nông thôn mới, số hộ nghèo còn ít, nhu cầu học nghề của người dân ít...).</w:t>
      </w:r>
    </w:p>
    <w:p w14:paraId="7B3D5B6F" w14:textId="77777777" w:rsidR="00810B83" w:rsidRPr="000A71B9" w:rsidRDefault="00810B83" w:rsidP="0075651D">
      <w:pPr>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iCs/>
          <w:sz w:val="28"/>
          <w:szCs w:val="28"/>
          <w:lang w:eastAsia="vi-VN" w:bidi="vi-VN"/>
        </w:rPr>
        <w:t xml:space="preserve">- </w:t>
      </w:r>
      <w:r w:rsidRPr="000A71B9">
        <w:rPr>
          <w:rFonts w:ascii="Times New Roman" w:hAnsi="Times New Roman" w:cs="Times New Roman"/>
          <w:sz w:val="28"/>
          <w:szCs w:val="28"/>
          <w:lang w:eastAsia="vi-VN"/>
        </w:rPr>
        <w:t xml:space="preserve">Quá trình xây dựng, triển khai thực hiện Chương trình kéo dài dẫn đến đối tượng, địa bàn thụ hưởng bị thu hẹp: </w:t>
      </w:r>
      <w:r w:rsidRPr="000A71B9">
        <w:rPr>
          <w:rFonts w:ascii="Times New Roman" w:hAnsi="Times New Roman" w:cs="Times New Roman"/>
          <w:bCs/>
          <w:sz w:val="28"/>
          <w:szCs w:val="28"/>
          <w:lang w:eastAsia="vi-VN"/>
        </w:rPr>
        <w:t>Việc</w:t>
      </w:r>
      <w:r w:rsidRPr="000A71B9">
        <w:rPr>
          <w:rFonts w:ascii="Times New Roman" w:hAnsi="Times New Roman" w:cs="Times New Roman"/>
          <w:bCs/>
          <w:sz w:val="28"/>
          <w:szCs w:val="28"/>
        </w:rPr>
        <w:t xml:space="preserve"> thực hiện rà soát, xây dựng kế hoạch để đăng ký nhu cầu thực hiện Chương trình với trung ương được thực hiện từ đầu năm 2020, đến gần cuối năm 2022 tỉnh mới phân bổ vốn cho các đơn vị, địa phương thực hiện nên một đối tượng đã thoát nghèo qua các chính sách hỗ trợ giảm nghèo của tỉnh; một số xã thụ hưởng Chương trình đã về đích nông thôn mới nên đối tượng, địa bàn thực hiện Chương trình bị giảm so với kế hoạch đăng ký ban đầu, dẫn đến không phân bổ được hết kế hoạch nguồn vốn hoặc vốn phân bổ không thực hiện giải ngân được. </w:t>
      </w:r>
    </w:p>
    <w:p w14:paraId="7BE99D98" w14:textId="77777777" w:rsidR="00810B83" w:rsidRPr="000A71B9" w:rsidRDefault="00810B83" w:rsidP="0075651D">
      <w:pPr>
        <w:spacing w:before="120" w:after="120" w:line="240" w:lineRule="auto"/>
        <w:ind w:firstLine="567"/>
        <w:jc w:val="both"/>
        <w:rPr>
          <w:rFonts w:ascii="Times New Roman" w:hAnsi="Times New Roman" w:cs="Times New Roman"/>
          <w:sz w:val="28"/>
          <w:szCs w:val="28"/>
          <w:lang w:eastAsia="vi-VN"/>
        </w:rPr>
      </w:pPr>
      <w:r w:rsidRPr="000A71B9">
        <w:rPr>
          <w:rFonts w:ascii="Times New Roman" w:hAnsi="Times New Roman" w:cs="Times New Roman"/>
          <w:bCs/>
          <w:sz w:val="28"/>
          <w:szCs w:val="28"/>
        </w:rPr>
        <w:t>- Hệ thống văn bản hướng dẫn triển khai thực hiện Chương trình còn chưa đầy đủ, chồng chéo, không phù hợp với tình hình thực tế của địa phương nên không triển khai thực hiện giải ngân ngân được nguồn vốn theo quy định.</w:t>
      </w:r>
    </w:p>
    <w:p w14:paraId="4C4FBC31" w14:textId="23843391"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i/>
          <w:iCs/>
          <w:sz w:val="28"/>
          <w:szCs w:val="28"/>
        </w:rPr>
      </w:pPr>
      <w:r>
        <w:rPr>
          <w:rFonts w:ascii="Times New Roman" w:hAnsi="Times New Roman" w:cs="Times New Roman"/>
          <w:bCs/>
          <w:i/>
          <w:iCs/>
          <w:sz w:val="28"/>
          <w:szCs w:val="28"/>
        </w:rPr>
        <w:t>c</w:t>
      </w:r>
      <w:r w:rsidRPr="000A71B9">
        <w:rPr>
          <w:rFonts w:ascii="Times New Roman" w:hAnsi="Times New Roman" w:cs="Times New Roman"/>
          <w:bCs/>
          <w:i/>
          <w:iCs/>
          <w:sz w:val="28"/>
          <w:szCs w:val="28"/>
        </w:rPr>
        <w:t>) Nguyên nhân của khó khăn, vướng mắc</w:t>
      </w:r>
    </w:p>
    <w:p w14:paraId="29F373E7"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bCs/>
          <w:sz w:val="28"/>
          <w:szCs w:val="28"/>
        </w:rPr>
        <w:t xml:space="preserve">- Một bộ phận hộ đồng bào DTTS sinh sống ở các xã, thôn đặc biệt biệt khó khăn; địa bàn các xã, thôn đặc biệt khó khăn vùng đồng bào DTTS&amp;MN trong giai đoạn 2021-2025 đã đạt chuẩn nông thôn mới, theo quy định tại Quyết định số 861/QĐ-TTg ngày 04/6/2021 của Thủ tướng Chính phủ là xã khu vực I nên không còn được hưởng các chính sách hỗ trợ trực tiếp của Nhà nước. </w:t>
      </w:r>
    </w:p>
    <w:p w14:paraId="7BB21F0F"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sz w:val="28"/>
          <w:szCs w:val="28"/>
          <w:shd w:val="clear" w:color="auto" w:fill="FFFFFF"/>
        </w:rPr>
      </w:pPr>
      <w:r w:rsidRPr="000A71B9">
        <w:rPr>
          <w:rFonts w:ascii="Times New Roman" w:hAnsi="Times New Roman" w:cs="Times New Roman"/>
          <w:bCs/>
          <w:sz w:val="28"/>
          <w:szCs w:val="28"/>
          <w:shd w:val="clear" w:color="auto" w:fill="FFFFFF"/>
        </w:rPr>
        <w:t>- Chương trình mới, có nội dung rộng, quy mô lớn, liên quan đến nhiều lĩnh vực thuộc thẩm quyền trách nhiệm quản lý của nhiều ngành nên phát sinh những vấn đề về quy định, nội dung hướng dẫn của Trung ương đang trong quá trình hoàn thiện cơ chế chính sách. Hiện nay, còn thiếu sự đồng bộ và chưa đầy đủ hướng dẫn thực hiện cụ thể đối với cơ chế lồng ghép nguồn lực, phân cấp, phân quyền trong quy định thực hiện Chương trình của Trung ương nên tỉnh gặp lúng túng, vướng mắc trong thực tiễn triển khai thực hiện Chương trình.</w:t>
      </w:r>
    </w:p>
    <w:p w14:paraId="7B5E80DA" w14:textId="77777777" w:rsidR="00810B83" w:rsidRPr="000A71B9" w:rsidRDefault="00810B83" w:rsidP="0075651D">
      <w:pPr>
        <w:spacing w:before="120" w:after="120" w:line="240" w:lineRule="auto"/>
        <w:ind w:firstLine="567"/>
        <w:jc w:val="both"/>
        <w:rPr>
          <w:rFonts w:ascii="Times New Roman" w:hAnsi="Times New Roman" w:cs="Times New Roman"/>
          <w:bCs/>
          <w:sz w:val="28"/>
          <w:szCs w:val="28"/>
          <w:lang w:val="vi-VN"/>
        </w:rPr>
      </w:pPr>
      <w:r w:rsidRPr="000A71B9">
        <w:rPr>
          <w:rFonts w:ascii="Times New Roman" w:hAnsi="Times New Roman" w:cs="Times New Roman"/>
          <w:bCs/>
          <w:sz w:val="28"/>
          <w:szCs w:val="28"/>
        </w:rPr>
        <w:t>+</w:t>
      </w:r>
      <w:r w:rsidRPr="000A71B9">
        <w:rPr>
          <w:rFonts w:ascii="Times New Roman" w:hAnsi="Times New Roman" w:cs="Times New Roman"/>
          <w:bCs/>
          <w:sz w:val="28"/>
          <w:szCs w:val="28"/>
          <w:lang w:val="vi-VN"/>
        </w:rPr>
        <w:t xml:space="preserve"> Dự án 1: </w:t>
      </w:r>
      <w:r w:rsidRPr="000A71B9">
        <w:rPr>
          <w:rFonts w:ascii="Times New Roman" w:hAnsi="Times New Roman" w:cs="Times New Roman"/>
          <w:bCs/>
          <w:sz w:val="28"/>
          <w:szCs w:val="28"/>
        </w:rPr>
        <w:t xml:space="preserve">Định mức </w:t>
      </w:r>
      <w:r w:rsidRPr="000A71B9">
        <w:rPr>
          <w:rFonts w:ascii="Times New Roman" w:hAnsi="Times New Roman" w:cs="Times New Roman"/>
          <w:bCs/>
          <w:sz w:val="28"/>
          <w:szCs w:val="28"/>
          <w:lang w:val="vi-VN"/>
        </w:rPr>
        <w:t>hỗ trợ</w:t>
      </w:r>
      <w:r w:rsidRPr="000A71B9">
        <w:rPr>
          <w:rFonts w:ascii="Times New Roman" w:hAnsi="Times New Roman" w:cs="Times New Roman"/>
          <w:bCs/>
          <w:sz w:val="28"/>
          <w:szCs w:val="28"/>
        </w:rPr>
        <w:t xml:space="preserve"> của Chương trình</w:t>
      </w:r>
      <w:r w:rsidRPr="000A71B9">
        <w:rPr>
          <w:rFonts w:ascii="Times New Roman" w:hAnsi="Times New Roman" w:cs="Times New Roman"/>
          <w:bCs/>
          <w:sz w:val="28"/>
          <w:szCs w:val="28"/>
          <w:lang w:val="vi-VN"/>
        </w:rPr>
        <w:t xml:space="preserve"> thấp</w:t>
      </w:r>
      <w:r w:rsidRPr="000A71B9">
        <w:rPr>
          <w:rFonts w:ascii="Times New Roman" w:hAnsi="Times New Roman" w:cs="Times New Roman"/>
          <w:bCs/>
          <w:sz w:val="28"/>
          <w:szCs w:val="28"/>
        </w:rPr>
        <w:t xml:space="preserve"> hơn Chương trình giảm 1000 hộ nghèo DTTS của tỉnh đang thực hiện</w:t>
      </w:r>
      <w:r w:rsidRPr="000A71B9">
        <w:rPr>
          <w:rFonts w:ascii="Times New Roman" w:hAnsi="Times New Roman" w:cs="Times New Roman"/>
          <w:bCs/>
          <w:sz w:val="28"/>
          <w:szCs w:val="28"/>
          <w:lang w:val="vi-VN"/>
        </w:rPr>
        <w:t xml:space="preserve">, </w:t>
      </w:r>
      <w:r w:rsidRPr="000A71B9">
        <w:rPr>
          <w:rFonts w:ascii="Times New Roman" w:hAnsi="Times New Roman" w:cs="Times New Roman"/>
          <w:bCs/>
          <w:sz w:val="28"/>
          <w:szCs w:val="28"/>
        </w:rPr>
        <w:t xml:space="preserve">nên </w:t>
      </w:r>
      <w:r w:rsidRPr="000A71B9">
        <w:rPr>
          <w:rFonts w:ascii="Times New Roman" w:hAnsi="Times New Roman" w:cs="Times New Roman"/>
          <w:bCs/>
          <w:sz w:val="28"/>
          <w:szCs w:val="28"/>
          <w:lang w:val="vi-VN"/>
        </w:rPr>
        <w:t xml:space="preserve">khó khăn trong triển khai thực hiện: xây nhà ở </w:t>
      </w:r>
      <w:r w:rsidRPr="000A71B9">
        <w:rPr>
          <w:rStyle w:val="fontstyle01"/>
          <w:bCs/>
        </w:rPr>
        <w:t xml:space="preserve">(quy định 40 triệu đồng/căn, tỉnh đang thực hiện 86 triệu đồng/căn), sửa chữa nhà ở (quy định 20 triệu đồng/căn, tỉnh đang thực hiện 30 triệu đồng/căn), chuyển đổi nghề (quy định 10 triệu đồng/hộ, tỉnh thực hiện hỗ trợ con giống 40 triệu đồng/hộ, mua nông cụ 10 triệu đồng/hộ, hỗ trợ xe máy 20 triệu đồng/hộ),… </w:t>
      </w:r>
    </w:p>
    <w:p w14:paraId="73821584" w14:textId="77777777" w:rsidR="00810B83" w:rsidRPr="000A71B9" w:rsidRDefault="00810B83" w:rsidP="0075651D">
      <w:pPr>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bCs/>
          <w:sz w:val="28"/>
          <w:szCs w:val="28"/>
        </w:rPr>
        <w:lastRenderedPageBreak/>
        <w:t>+ Dự án 2: Tỉnh được phê duyệt 08 dự án, có 03 dự án nằm trên địa bàn 03 xã biên giới: Lộc Thịnh, Lộc Tấn và Lộc An, huyện Lộc Ninh. Hiện nay, 03 xã này đã về đích nông thôn mới</w:t>
      </w:r>
      <w:r w:rsidRPr="000A71B9">
        <w:rPr>
          <w:rFonts w:ascii="Times New Roman" w:hAnsi="Times New Roman" w:cs="Times New Roman"/>
          <w:bCs/>
          <w:sz w:val="28"/>
          <w:szCs w:val="28"/>
          <w:lang w:val="vi-VN"/>
        </w:rPr>
        <w:t xml:space="preserve"> </w:t>
      </w:r>
      <w:r w:rsidRPr="000A71B9">
        <w:rPr>
          <w:rFonts w:ascii="Times New Roman" w:hAnsi="Times New Roman" w:cs="Times New Roman"/>
          <w:bCs/>
          <w:sz w:val="28"/>
          <w:szCs w:val="28"/>
        </w:rPr>
        <w:t>nên gặp khó khăn trong phân bổ nguồn vốn thực hiện.</w:t>
      </w:r>
    </w:p>
    <w:p w14:paraId="60805F90" w14:textId="77777777" w:rsidR="00810B83" w:rsidRPr="000A71B9" w:rsidRDefault="00810B83" w:rsidP="0075651D">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hAnsi="Times New Roman" w:cs="Times New Roman"/>
          <w:sz w:val="28"/>
          <w:szCs w:val="28"/>
        </w:rPr>
        <w:t>+ Tiểu Dự án 2, Dự án 3: quy định đối tượng thụ hưởng là các hộ nghèo, cận nghèo; trong khi tham gia phát triển sản xuất theo chuỗi giá trị đòi hỏi có vùng nguyên liệu, đồng bộ chất lượng sản phẩm sau thu hoạch (người dân tham gia chuỗi liên kết phải có tư liệu sản xuất, có trình độ sản xuất và ít nhất phải có đất sản xuất). Qua khảo sát thực tế 07 xã trên địa bàn 2 huyện Bù Gia Mập, Bù Đăng: 60-70% hộ nghèo và cận nghèo không có đất sản xuất, số hộ có đất thì diện tích rất ít, phân tán nhỏ lẻ nên không thực hiện liên kết được chuỗi giá trị.</w:t>
      </w:r>
    </w:p>
    <w:p w14:paraId="37DF05D5" w14:textId="77777777" w:rsidR="00810B83" w:rsidRPr="000A71B9" w:rsidRDefault="00810B83" w:rsidP="0075651D">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hAnsi="Times New Roman" w:cs="Times New Roman"/>
          <w:sz w:val="28"/>
          <w:szCs w:val="28"/>
        </w:rPr>
        <w:t>+</w:t>
      </w:r>
      <w:r w:rsidRPr="000A71B9">
        <w:rPr>
          <w:rFonts w:ascii="Times New Roman" w:hAnsi="Times New Roman" w:cs="Times New Roman"/>
          <w:sz w:val="28"/>
          <w:szCs w:val="28"/>
          <w:lang w:val="vi-VN"/>
        </w:rPr>
        <w:t xml:space="preserve"> Tiểu dự án 1</w:t>
      </w:r>
      <w:r w:rsidRPr="000A71B9">
        <w:rPr>
          <w:rFonts w:ascii="Times New Roman" w:hAnsi="Times New Roman" w:cs="Times New Roman"/>
          <w:sz w:val="28"/>
          <w:szCs w:val="28"/>
        </w:rPr>
        <w:t>,</w:t>
      </w:r>
      <w:r w:rsidRPr="000A71B9">
        <w:rPr>
          <w:rFonts w:ascii="Times New Roman" w:hAnsi="Times New Roman" w:cs="Times New Roman"/>
          <w:sz w:val="28"/>
          <w:szCs w:val="28"/>
          <w:lang w:val="vi-VN"/>
        </w:rPr>
        <w:t xml:space="preserve"> Dự án 5</w:t>
      </w:r>
      <w:r w:rsidRPr="000A71B9">
        <w:rPr>
          <w:rFonts w:ascii="Times New Roman" w:hAnsi="Times New Roman" w:cs="Times New Roman"/>
          <w:sz w:val="28"/>
          <w:szCs w:val="28"/>
        </w:rPr>
        <w:t xml:space="preserve">: tỉnh có 06/07 </w:t>
      </w:r>
      <w:r w:rsidRPr="000A71B9">
        <w:rPr>
          <w:rFonts w:ascii="Times New Roman" w:hAnsi="Times New Roman" w:cs="Times New Roman"/>
          <w:sz w:val="28"/>
          <w:szCs w:val="28"/>
          <w:lang w:val="vi-VN"/>
        </w:rPr>
        <w:t xml:space="preserve">Trường </w:t>
      </w:r>
      <w:r w:rsidRPr="000A71B9">
        <w:rPr>
          <w:rFonts w:ascii="Times New Roman" w:hAnsi="Times New Roman" w:cs="Times New Roman"/>
          <w:sz w:val="28"/>
          <w:szCs w:val="28"/>
        </w:rPr>
        <w:t xml:space="preserve">Dân tộc nội trú </w:t>
      </w:r>
      <w:r w:rsidRPr="000A71B9">
        <w:rPr>
          <w:rFonts w:ascii="Times New Roman" w:hAnsi="Times New Roman" w:cs="Times New Roman"/>
          <w:sz w:val="28"/>
          <w:szCs w:val="28"/>
          <w:lang w:val="vi-VN"/>
        </w:rPr>
        <w:t xml:space="preserve">không </w:t>
      </w:r>
      <w:r w:rsidRPr="000A71B9">
        <w:rPr>
          <w:rFonts w:ascii="Times New Roman" w:hAnsi="Times New Roman" w:cs="Times New Roman"/>
          <w:sz w:val="28"/>
          <w:szCs w:val="28"/>
        </w:rPr>
        <w:t xml:space="preserve">nằm trên địa bàn </w:t>
      </w:r>
      <w:r w:rsidRPr="000A71B9">
        <w:rPr>
          <w:rFonts w:ascii="Times New Roman" w:hAnsi="Times New Roman" w:cs="Times New Roman"/>
          <w:sz w:val="28"/>
          <w:szCs w:val="28"/>
          <w:lang w:val="vi-VN"/>
        </w:rPr>
        <w:t xml:space="preserve">vùng </w:t>
      </w:r>
      <w:r w:rsidRPr="000A71B9">
        <w:rPr>
          <w:rFonts w:ascii="Times New Roman" w:hAnsi="Times New Roman" w:cs="Times New Roman"/>
          <w:sz w:val="28"/>
          <w:szCs w:val="28"/>
        </w:rPr>
        <w:t xml:space="preserve">DTTS </w:t>
      </w:r>
      <w:r w:rsidRPr="000A71B9">
        <w:rPr>
          <w:rFonts w:ascii="Times New Roman" w:hAnsi="Times New Roman" w:cs="Times New Roman"/>
          <w:sz w:val="28"/>
          <w:szCs w:val="28"/>
          <w:lang w:val="vi-VN"/>
        </w:rPr>
        <w:t>và miền núi</w:t>
      </w:r>
      <w:r w:rsidRPr="000A71B9">
        <w:rPr>
          <w:rFonts w:ascii="Times New Roman" w:hAnsi="Times New Roman" w:cs="Times New Roman"/>
          <w:sz w:val="28"/>
          <w:szCs w:val="28"/>
        </w:rPr>
        <w:t xml:space="preserve">, nên gặp khó khăn trong phân bổ nguồn vốn thực hiện. Mặc dù các </w:t>
      </w:r>
      <w:r w:rsidRPr="000A71B9">
        <w:rPr>
          <w:rFonts w:ascii="Times New Roman" w:hAnsi="Times New Roman" w:cs="Times New Roman"/>
          <w:sz w:val="28"/>
          <w:szCs w:val="28"/>
          <w:lang w:val="vi-VN"/>
        </w:rPr>
        <w:t>t</w:t>
      </w:r>
      <w:r w:rsidRPr="000A71B9">
        <w:rPr>
          <w:rFonts w:ascii="Times New Roman" w:hAnsi="Times New Roman" w:cs="Times New Roman"/>
          <w:sz w:val="28"/>
          <w:szCs w:val="28"/>
        </w:rPr>
        <w:t xml:space="preserve">rường này </w:t>
      </w:r>
      <w:r w:rsidRPr="000A71B9">
        <w:rPr>
          <w:rFonts w:ascii="Times New Roman" w:hAnsi="Times New Roman" w:cs="Times New Roman"/>
          <w:sz w:val="28"/>
          <w:szCs w:val="28"/>
          <w:lang w:val="vi-VN"/>
        </w:rPr>
        <w:t xml:space="preserve">thực hiện </w:t>
      </w:r>
      <w:r w:rsidRPr="000A71B9">
        <w:rPr>
          <w:rFonts w:ascii="Times New Roman" w:hAnsi="Times New Roman" w:cs="Times New Roman"/>
          <w:sz w:val="28"/>
          <w:szCs w:val="28"/>
        </w:rPr>
        <w:t xml:space="preserve">nhiệm vụ </w:t>
      </w:r>
      <w:r w:rsidRPr="000A71B9">
        <w:rPr>
          <w:rFonts w:ascii="Times New Roman" w:hAnsi="Times New Roman" w:cs="Times New Roman"/>
          <w:sz w:val="28"/>
          <w:szCs w:val="28"/>
          <w:lang w:val="vi-VN"/>
        </w:rPr>
        <w:t xml:space="preserve">đào tạo </w:t>
      </w:r>
      <w:r w:rsidRPr="000A71B9">
        <w:rPr>
          <w:rFonts w:ascii="Times New Roman" w:hAnsi="Times New Roman" w:cs="Times New Roman"/>
          <w:sz w:val="28"/>
          <w:szCs w:val="28"/>
        </w:rPr>
        <w:t xml:space="preserve">con em </w:t>
      </w:r>
      <w:r w:rsidRPr="000A71B9">
        <w:rPr>
          <w:rFonts w:ascii="Times New Roman" w:hAnsi="Times New Roman" w:cs="Times New Roman"/>
          <w:sz w:val="28"/>
          <w:szCs w:val="28"/>
          <w:lang w:val="vi-VN"/>
        </w:rPr>
        <w:t xml:space="preserve">học sinh </w:t>
      </w:r>
      <w:r w:rsidRPr="000A71B9">
        <w:rPr>
          <w:rFonts w:ascii="Times New Roman" w:hAnsi="Times New Roman" w:cs="Times New Roman"/>
          <w:sz w:val="28"/>
          <w:szCs w:val="28"/>
        </w:rPr>
        <w:t>DTTS</w:t>
      </w:r>
      <w:r w:rsidRPr="000A71B9">
        <w:rPr>
          <w:rFonts w:ascii="Times New Roman" w:hAnsi="Times New Roman" w:cs="Times New Roman"/>
          <w:sz w:val="28"/>
          <w:szCs w:val="28"/>
          <w:lang w:val="vi-VN"/>
        </w:rPr>
        <w:t xml:space="preserve"> </w:t>
      </w:r>
      <w:r w:rsidRPr="000A71B9">
        <w:rPr>
          <w:rFonts w:ascii="Times New Roman" w:hAnsi="Times New Roman" w:cs="Times New Roman"/>
          <w:sz w:val="28"/>
          <w:szCs w:val="28"/>
        </w:rPr>
        <w:t>ở</w:t>
      </w:r>
      <w:r w:rsidRPr="000A71B9">
        <w:rPr>
          <w:rFonts w:ascii="Times New Roman" w:hAnsi="Times New Roman" w:cs="Times New Roman"/>
          <w:sz w:val="28"/>
          <w:szCs w:val="28"/>
          <w:lang w:val="vi-VN"/>
        </w:rPr>
        <w:t xml:space="preserve"> các xã thuộc vùng </w:t>
      </w:r>
      <w:r w:rsidRPr="000A71B9">
        <w:rPr>
          <w:rFonts w:ascii="Times New Roman" w:hAnsi="Times New Roman" w:cs="Times New Roman"/>
          <w:sz w:val="28"/>
          <w:szCs w:val="28"/>
        </w:rPr>
        <w:t>DTTS</w:t>
      </w:r>
      <w:r w:rsidRPr="000A71B9">
        <w:rPr>
          <w:rFonts w:ascii="Times New Roman" w:hAnsi="Times New Roman" w:cs="Times New Roman"/>
          <w:sz w:val="28"/>
          <w:szCs w:val="28"/>
          <w:lang w:val="vi-VN"/>
        </w:rPr>
        <w:t xml:space="preserve"> và miền núi</w:t>
      </w:r>
      <w:r w:rsidRPr="000A71B9">
        <w:rPr>
          <w:rFonts w:ascii="Times New Roman" w:hAnsi="Times New Roman" w:cs="Times New Roman"/>
          <w:sz w:val="28"/>
          <w:szCs w:val="28"/>
        </w:rPr>
        <w:t xml:space="preserve"> và hệ thống cơ sở vật chất: nhà ăn, các phòng học chức năng, phòng công vụ, sân trường,… chưa đảm bảo nên thầy và trò ở các trường này rất khó khăn trong việc dạy và học.</w:t>
      </w:r>
    </w:p>
    <w:p w14:paraId="01EF9326" w14:textId="77777777" w:rsidR="00810B83" w:rsidRPr="000A71B9" w:rsidRDefault="00810B83" w:rsidP="0075651D">
      <w:pPr>
        <w:widowControl w:val="0"/>
        <w:pBdr>
          <w:top w:val="dotted" w:sz="4" w:space="0" w:color="FFFFFF"/>
          <w:left w:val="dotted" w:sz="4" w:space="0" w:color="FFFFFF"/>
          <w:bottom w:val="dotted" w:sz="4" w:space="1"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hAnsi="Times New Roman" w:cs="Times New Roman"/>
          <w:sz w:val="28"/>
          <w:szCs w:val="28"/>
        </w:rPr>
        <w:t>+ Tiểu dự án 2, Dự án 5: Quy định việc cấp chứng chỉ cho các đối tượng tham gia bồi dưỡng kiến thức dân tộc theo Thông tư số 03/2023/TT-BNV ngày 30/4/2023 của Bộ Nội vụ (thời gian bồi dưỡng chỉ 05 ngày) nên gặp khó khăn trong triển khai thực hiện; mặt khác, công tác bồi dưỡng tiếng Khmer, theo quy định tỉnh thẩm định 138,25 triệu đồng/lớp (50 học viên), thực tế Trường Đại học Trà Vinh thực hiện 300 triệu đồng/lớp (50 học viên) nên không thực hiện được.</w:t>
      </w:r>
    </w:p>
    <w:p w14:paraId="5EECD951" w14:textId="77777777" w:rsidR="00810B83" w:rsidRPr="000A71B9" w:rsidRDefault="00810B83" w:rsidP="0075651D">
      <w:pPr>
        <w:widowControl w:val="0"/>
        <w:pBdr>
          <w:top w:val="dotted" w:sz="4" w:space="0" w:color="FFFFFF"/>
          <w:left w:val="dotted" w:sz="4" w:space="0" w:color="FFFFFF"/>
          <w:bottom w:val="dotted" w:sz="4" w:space="1"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eastAsia="Times New Roman" w:hAnsi="Times New Roman" w:cs="Times New Roman"/>
          <w:bCs/>
          <w:sz w:val="28"/>
          <w:szCs w:val="28"/>
        </w:rPr>
        <w:t xml:space="preserve">+ </w:t>
      </w:r>
      <w:r w:rsidRPr="000A71B9">
        <w:rPr>
          <w:rFonts w:ascii="Times New Roman" w:eastAsia="Times New Roman" w:hAnsi="Times New Roman" w:cs="Times New Roman"/>
          <w:bCs/>
          <w:sz w:val="28"/>
          <w:szCs w:val="28"/>
          <w:lang w:val="vi-VN"/>
        </w:rPr>
        <w:t>Tiểu dự án 3</w:t>
      </w:r>
      <w:r w:rsidRPr="000A71B9">
        <w:rPr>
          <w:rFonts w:ascii="Times New Roman" w:eastAsia="Times New Roman" w:hAnsi="Times New Roman" w:cs="Times New Roman"/>
          <w:bCs/>
          <w:sz w:val="28"/>
          <w:szCs w:val="28"/>
        </w:rPr>
        <w:t xml:space="preserve">, </w:t>
      </w:r>
      <w:r w:rsidRPr="000A71B9">
        <w:rPr>
          <w:rFonts w:ascii="Times New Roman" w:eastAsia="Times New Roman" w:hAnsi="Times New Roman" w:cs="Times New Roman"/>
          <w:bCs/>
          <w:sz w:val="28"/>
          <w:szCs w:val="28"/>
          <w:lang w:val="vi-VN"/>
        </w:rPr>
        <w:t>Dự án</w:t>
      </w:r>
      <w:r w:rsidRPr="000A71B9">
        <w:rPr>
          <w:rFonts w:ascii="Times New Roman" w:eastAsia="Times New Roman" w:hAnsi="Times New Roman" w:cs="Times New Roman"/>
          <w:bCs/>
          <w:sz w:val="28"/>
          <w:szCs w:val="28"/>
        </w:rPr>
        <w:t xml:space="preserve"> 5: Đối tượng tham gia </w:t>
      </w:r>
      <w:r w:rsidRPr="000A71B9">
        <w:rPr>
          <w:rFonts w:ascii="Times New Roman" w:eastAsia="Times New Roman" w:hAnsi="Times New Roman" w:cs="Times New Roman"/>
          <w:bCs/>
          <w:sz w:val="28"/>
          <w:szCs w:val="28"/>
          <w:lang w:val="vi-VN"/>
        </w:rPr>
        <w:t>đào tạo nghề</w:t>
      </w:r>
      <w:r w:rsidRPr="000A71B9">
        <w:rPr>
          <w:rFonts w:ascii="Times New Roman" w:eastAsia="Times New Roman" w:hAnsi="Times New Roman" w:cs="Times New Roman"/>
          <w:bCs/>
          <w:sz w:val="28"/>
          <w:szCs w:val="28"/>
        </w:rPr>
        <w:t xml:space="preserve">, giải quyết việc làm rất hạn chế so với kế hoạch đăng ký ban đầu; nên </w:t>
      </w:r>
      <w:r w:rsidRPr="000A71B9">
        <w:rPr>
          <w:rFonts w:ascii="Times New Roman" w:hAnsi="Times New Roman" w:cs="Times New Roman"/>
          <w:sz w:val="28"/>
          <w:szCs w:val="28"/>
        </w:rPr>
        <w:t>khó khăn trong việc chiêu sinh mở lớp đào tạo nghề giải quyết việc làm cho người DTTS, do người lao động chủ động tự tìm việc làm, trực tiếp ký kết hợp đồng với công ty, xí nghiệp,... qua đó người lao động được học nghề và tuyển dụng giải quyết việc làm.</w:t>
      </w:r>
    </w:p>
    <w:p w14:paraId="3F59E154" w14:textId="77777777" w:rsidR="00810B83" w:rsidRPr="000A71B9" w:rsidRDefault="00810B83" w:rsidP="0075651D">
      <w:pPr>
        <w:widowControl w:val="0"/>
        <w:pBdr>
          <w:top w:val="dotted" w:sz="4" w:space="0" w:color="FFFFFF"/>
          <w:left w:val="dotted" w:sz="4" w:space="0" w:color="FFFFFF"/>
          <w:bottom w:val="dotted" w:sz="4" w:space="1"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eastAsia="Times New Roman" w:hAnsi="Times New Roman" w:cs="Times New Roman"/>
          <w:bCs/>
          <w:sz w:val="28"/>
          <w:szCs w:val="28"/>
        </w:rPr>
        <w:t xml:space="preserve">+ </w:t>
      </w:r>
      <w:r w:rsidRPr="000A71B9">
        <w:rPr>
          <w:rFonts w:ascii="Times New Roman" w:hAnsi="Times New Roman" w:cs="Times New Roman"/>
          <w:sz w:val="28"/>
          <w:szCs w:val="28"/>
        </w:rPr>
        <w:t>Tiểu Dự án 1, Dự án 9: Trung ương chưa có văn bản hướng dẫn thực hiện Hỗ trợ đầu tư có thu hồi vốn theo hộ hoặc cộng đồng chăn nuôi, phát triển sản xuất thông qua vay vốn tín dụng chính sách nên chưa triển khai thực hiện được.</w:t>
      </w:r>
    </w:p>
    <w:p w14:paraId="76262961" w14:textId="77777777" w:rsidR="00810B83" w:rsidRPr="000A71B9" w:rsidRDefault="00810B83" w:rsidP="0075651D">
      <w:pPr>
        <w:widowControl w:val="0"/>
        <w:pBdr>
          <w:top w:val="dotted" w:sz="4" w:space="0" w:color="FFFFFF"/>
          <w:left w:val="dotted" w:sz="4" w:space="0" w:color="FFFFFF"/>
          <w:bottom w:val="dotted" w:sz="4" w:space="1" w:color="FFFFFF"/>
          <w:right w:val="dotted" w:sz="4" w:space="0" w:color="FFFFFF"/>
        </w:pBdr>
        <w:spacing w:before="120" w:after="120" w:line="240" w:lineRule="auto"/>
        <w:ind w:firstLine="567"/>
        <w:jc w:val="both"/>
        <w:rPr>
          <w:rFonts w:ascii="Times New Roman" w:hAnsi="Times New Roman" w:cs="Times New Roman"/>
          <w:sz w:val="28"/>
          <w:szCs w:val="28"/>
        </w:rPr>
      </w:pPr>
      <w:r w:rsidRPr="000A71B9">
        <w:rPr>
          <w:rFonts w:ascii="Times New Roman" w:eastAsia="Times New Roman" w:hAnsi="Times New Roman" w:cs="Times New Roman"/>
          <w:bCs/>
          <w:sz w:val="28"/>
          <w:szCs w:val="28"/>
        </w:rPr>
        <w:t xml:space="preserve">+ </w:t>
      </w:r>
      <w:r w:rsidRPr="000A71B9">
        <w:rPr>
          <w:rFonts w:ascii="Times New Roman" w:hAnsi="Times New Roman" w:cs="Times New Roman"/>
          <w:sz w:val="28"/>
          <w:szCs w:val="28"/>
        </w:rPr>
        <w:t xml:space="preserve">Tiểu Dự án 2, Dự án 10: Trung ương chưa có văn bản hướng dẫn thực hiện ứng dụng công nghệ thông tin hỗ trợ phát triển kinh tế - xã hội và đảm bảo an ninh trật tự vùng đồng bào DTTS&amp;MN nên chưa triển khai thực hiện được. </w:t>
      </w:r>
    </w:p>
    <w:p w14:paraId="310E7496"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bCs/>
          <w:sz w:val="28"/>
          <w:szCs w:val="28"/>
        </w:rPr>
        <w:t>- Cơ quan được giao chủ trì, thực hiện các nội dung, tiểu dự án, dự án thuộc Chương trình có sự tham gia của nhiều đơn vị, địa phương; quá trình phối hợp thực hiện hoàn thiện văn bản triển khai thực hiện Chương trình nhiều bước, quy trình, thủ tục theo quy định, dẫn đến sự chậm trễ nhất định tiến độ thực hiện Chương trình.</w:t>
      </w:r>
    </w:p>
    <w:p w14:paraId="129B6C32" w14:textId="77777777" w:rsidR="00810B83" w:rsidRPr="000A71B9"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bCs/>
          <w:sz w:val="28"/>
          <w:szCs w:val="28"/>
        </w:rPr>
        <w:t xml:space="preserve">- Quá trình xây dựng triển khai thực hiện Chương trình bị kéo dài, dẫn đến tính chính xác của nhiều thông tin, số liệu được rà soát, đề xuất nhu cầu thực hiện các chính sách cho đến khi triển khai thực hiện thực tiễn không còn phù hợp (nhất là số liệu liên quan đến hộ nghèo, hộ cận nghèo); dẫn đến thay đổi nhu cầu đầu tư theo </w:t>
      </w:r>
      <w:r w:rsidRPr="000A71B9">
        <w:rPr>
          <w:rFonts w:ascii="Times New Roman" w:hAnsi="Times New Roman" w:cs="Times New Roman"/>
          <w:bCs/>
          <w:sz w:val="28"/>
          <w:szCs w:val="28"/>
        </w:rPr>
        <w:lastRenderedPageBreak/>
        <w:t>đối tượng, nội dung, địa bàn tại thời điểm triển khai so với thời điểm đề xuất nhu cầu kế hoạch.</w:t>
      </w:r>
    </w:p>
    <w:p w14:paraId="6F927B80" w14:textId="6B33396A" w:rsidR="00810B83" w:rsidRDefault="00810B83"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Cs/>
          <w:sz w:val="28"/>
          <w:szCs w:val="28"/>
        </w:rPr>
      </w:pPr>
      <w:r w:rsidRPr="000A71B9">
        <w:rPr>
          <w:rFonts w:ascii="Times New Roman" w:hAnsi="Times New Roman" w:cs="Times New Roman"/>
          <w:bCs/>
          <w:sz w:val="28"/>
          <w:szCs w:val="28"/>
        </w:rPr>
        <w:t>- B</w:t>
      </w:r>
      <w:r w:rsidRPr="000A71B9">
        <w:rPr>
          <w:rFonts w:ascii="Times New Roman" w:hAnsi="Times New Roman" w:cs="Times New Roman"/>
          <w:bCs/>
          <w:sz w:val="28"/>
          <w:szCs w:val="28"/>
          <w:lang w:val="vi-VN"/>
        </w:rPr>
        <w:t>ộ máy</w:t>
      </w:r>
      <w:r>
        <w:rPr>
          <w:rFonts w:ascii="Times New Roman" w:hAnsi="Times New Roman" w:cs="Times New Roman"/>
          <w:bCs/>
          <w:sz w:val="28"/>
          <w:szCs w:val="28"/>
        </w:rPr>
        <w:t>,</w:t>
      </w:r>
      <w:r w:rsidRPr="000A71B9">
        <w:rPr>
          <w:rFonts w:ascii="Times New Roman" w:hAnsi="Times New Roman" w:cs="Times New Roman"/>
          <w:bCs/>
          <w:sz w:val="28"/>
          <w:szCs w:val="28"/>
          <w:lang w:val="vi-VN"/>
        </w:rPr>
        <w:t xml:space="preserve"> biên chế </w:t>
      </w:r>
      <w:r w:rsidRPr="000A71B9">
        <w:rPr>
          <w:rFonts w:ascii="Times New Roman" w:hAnsi="Times New Roman" w:cs="Times New Roman"/>
          <w:bCs/>
          <w:sz w:val="28"/>
          <w:szCs w:val="28"/>
        </w:rPr>
        <w:t xml:space="preserve">của Cơ quan làm công tác Dân tộc còn ít, nhất là ở cấp huyện </w:t>
      </w:r>
      <w:r w:rsidRPr="000A71B9">
        <w:rPr>
          <w:rFonts w:ascii="Times New Roman" w:hAnsi="Times New Roman" w:cs="Times New Roman"/>
          <w:bCs/>
          <w:sz w:val="28"/>
          <w:szCs w:val="28"/>
          <w:lang w:val="vi-VN"/>
        </w:rPr>
        <w:t xml:space="preserve">nên </w:t>
      </w:r>
      <w:r w:rsidRPr="000A71B9">
        <w:rPr>
          <w:rFonts w:ascii="Times New Roman" w:hAnsi="Times New Roman" w:cs="Times New Roman"/>
          <w:bCs/>
          <w:sz w:val="28"/>
          <w:szCs w:val="28"/>
        </w:rPr>
        <w:t xml:space="preserve">ảnh hưởng đến </w:t>
      </w:r>
      <w:r w:rsidRPr="000A71B9">
        <w:rPr>
          <w:rFonts w:ascii="Times New Roman" w:hAnsi="Times New Roman" w:cs="Times New Roman"/>
          <w:bCs/>
          <w:sz w:val="28"/>
          <w:szCs w:val="28"/>
          <w:lang w:val="vi-VN"/>
        </w:rPr>
        <w:t xml:space="preserve">việc tham mưu </w:t>
      </w:r>
      <w:r w:rsidRPr="000A71B9">
        <w:rPr>
          <w:rFonts w:ascii="Times New Roman" w:hAnsi="Times New Roman" w:cs="Times New Roman"/>
          <w:bCs/>
          <w:sz w:val="28"/>
          <w:szCs w:val="28"/>
        </w:rPr>
        <w:t>cho C</w:t>
      </w:r>
      <w:r w:rsidRPr="000A71B9">
        <w:rPr>
          <w:rFonts w:ascii="Times New Roman" w:hAnsi="Times New Roman" w:cs="Times New Roman"/>
          <w:bCs/>
          <w:sz w:val="28"/>
          <w:szCs w:val="28"/>
          <w:lang w:val="vi-VN"/>
        </w:rPr>
        <w:t xml:space="preserve">ấp ủy, chính quyền </w:t>
      </w:r>
      <w:r w:rsidRPr="000A71B9">
        <w:rPr>
          <w:rFonts w:ascii="Times New Roman" w:hAnsi="Times New Roman" w:cs="Times New Roman"/>
          <w:bCs/>
          <w:sz w:val="28"/>
          <w:szCs w:val="28"/>
        </w:rPr>
        <w:t xml:space="preserve">gặp khó khăn dẫn đến công tác phối hợp triển khai thực hiện Chương trình còn chưa tốt, nhất là trong việc thực hiện chế độ báo cáo, đề xuất nhu cầu, góp ý dự thảo văn bản,… ở cấp huyện gửi cho Ban Dân tộc (cơ quan thường trực Chương trình </w:t>
      </w:r>
      <w:r>
        <w:rPr>
          <w:rFonts w:ascii="Times New Roman" w:hAnsi="Times New Roman" w:cs="Times New Roman"/>
          <w:bCs/>
          <w:sz w:val="28"/>
          <w:szCs w:val="28"/>
        </w:rPr>
        <w:t xml:space="preserve">MTQG </w:t>
      </w:r>
      <w:r w:rsidRPr="000A71B9">
        <w:rPr>
          <w:rFonts w:ascii="Times New Roman" w:hAnsi="Times New Roman" w:cs="Times New Roman"/>
          <w:bCs/>
          <w:sz w:val="28"/>
          <w:szCs w:val="28"/>
        </w:rPr>
        <w:t>1719) còn chậm nên tiến độ thực hiện nhiệm vụ chung của tỉnh bị chậm tiến độ được giao.</w:t>
      </w:r>
    </w:p>
    <w:p w14:paraId="272E765E" w14:textId="4D8E0EE9" w:rsidR="00262B43" w:rsidRPr="00262B43" w:rsidRDefault="00675ECE" w:rsidP="0075651D">
      <w:pPr>
        <w:pBdr>
          <w:left w:val="single" w:sz="4" w:space="0" w:color="FFFFFF"/>
          <w:right w:val="single" w:sz="4" w:space="0" w:color="FFFFFF"/>
        </w:pBdr>
        <w:shd w:val="clear" w:color="auto" w:fill="FFFFFF"/>
        <w:spacing w:before="120" w:after="120" w:line="240" w:lineRule="auto"/>
        <w:ind w:firstLine="567"/>
        <w:jc w:val="both"/>
        <w:rPr>
          <w:rFonts w:ascii="Times New Roman" w:hAnsi="Times New Roman" w:cs="Times New Roman"/>
          <w:b/>
          <w:sz w:val="28"/>
          <w:szCs w:val="28"/>
        </w:rPr>
      </w:pPr>
      <w:r w:rsidRPr="00262B43">
        <w:rPr>
          <w:rFonts w:ascii="Times New Roman" w:hAnsi="Times New Roman" w:cs="Times New Roman"/>
          <w:b/>
          <w:sz w:val="28"/>
          <w:szCs w:val="28"/>
        </w:rPr>
        <w:t>II. TIẾN ĐỘ THAM MƯU XÂY DỰNG KẾ HOẠCH NĂM 2024</w:t>
      </w:r>
    </w:p>
    <w:p w14:paraId="56CF3B56" w14:textId="77777777" w:rsidR="00262B43" w:rsidRDefault="00262B43" w:rsidP="0075651D">
      <w:pPr>
        <w:spacing w:before="120" w:after="120" w:line="240" w:lineRule="auto"/>
        <w:ind w:firstLine="567"/>
        <w:jc w:val="both"/>
        <w:rPr>
          <w:rFonts w:ascii="Times New Roman" w:hAnsi="Times New Roman" w:cs="Times New Roman"/>
          <w:color w:val="000000"/>
          <w:sz w:val="28"/>
          <w:szCs w:val="28"/>
        </w:rPr>
      </w:pPr>
      <w:r w:rsidRPr="001933BF">
        <w:rPr>
          <w:rFonts w:ascii="Times New Roman" w:hAnsi="Times New Roman" w:cs="Times New Roman"/>
          <w:sz w:val="28"/>
          <w:szCs w:val="28"/>
        </w:rPr>
        <w:t xml:space="preserve">Nhằm </w:t>
      </w:r>
      <w:r w:rsidRPr="001933BF">
        <w:rPr>
          <w:rFonts w:ascii="Times New Roman" w:hAnsi="Times New Roman" w:cs="Times New Roman"/>
          <w:color w:val="000000"/>
          <w:sz w:val="28"/>
          <w:szCs w:val="28"/>
        </w:rPr>
        <w:t xml:space="preserve">tham mưu UBND tỉnh ban hành Kế hoạch </w:t>
      </w:r>
      <w:r w:rsidRPr="001933BF">
        <w:rPr>
          <w:rFonts w:ascii="Times New Roman" w:hAnsi="Times New Roman" w:cs="Times New Roman"/>
          <w:sz w:val="28"/>
          <w:szCs w:val="28"/>
          <w:lang w:val="vi-VN"/>
        </w:rPr>
        <w:t>thực hiện</w:t>
      </w:r>
      <w:r w:rsidRPr="001933BF">
        <w:rPr>
          <w:rFonts w:ascii="Times New Roman" w:hAnsi="Times New Roman" w:cs="Times New Roman"/>
          <w:sz w:val="28"/>
          <w:szCs w:val="28"/>
        </w:rPr>
        <w:t xml:space="preserve"> Chương trình mục tiêu quốc gia phát triển kinh tế - xã hội vùng đồng bào dân tộc thiểu số và miền núi (Chương trình MTQG 1719) năm 2024 trên địa bàn tỉnh</w:t>
      </w:r>
      <w:r w:rsidRPr="001933BF">
        <w:rPr>
          <w:rFonts w:ascii="Times New Roman" w:hAnsi="Times New Roman" w:cs="Times New Roman"/>
          <w:color w:val="000000"/>
          <w:sz w:val="28"/>
          <w:szCs w:val="28"/>
        </w:rPr>
        <w:t>; ngày 20/10/2023, Ban Dân tộc đã có Công văn số 602/BDT-CSDT đề nghị các đơn vị</w:t>
      </w:r>
      <w:r>
        <w:rPr>
          <w:rFonts w:ascii="Times New Roman" w:hAnsi="Times New Roman" w:cs="Times New Roman"/>
          <w:color w:val="000000"/>
          <w:sz w:val="28"/>
          <w:szCs w:val="28"/>
        </w:rPr>
        <w:t>, địa phương</w:t>
      </w:r>
      <w:r w:rsidRPr="001933BF">
        <w:rPr>
          <w:rFonts w:ascii="Times New Roman" w:hAnsi="Times New Roman" w:cs="Times New Roman"/>
          <w:color w:val="000000"/>
          <w:sz w:val="28"/>
          <w:szCs w:val="28"/>
        </w:rPr>
        <w:t xml:space="preserve"> phối hợp báo cáo ước kết quả thực hiện hết năm 2023, đăng ký nhu cầu kế hoạch nguồn vốn năm 2024, năm 2025 thực hiện các nội dung, dự án Chương trình mục MTQG 1719. </w:t>
      </w:r>
    </w:p>
    <w:p w14:paraId="713A991E" w14:textId="68DA60AD" w:rsidR="00262B43" w:rsidRPr="00C86671" w:rsidRDefault="00262B43" w:rsidP="0075651D">
      <w:pPr>
        <w:spacing w:before="120" w:after="120" w:line="240" w:lineRule="auto"/>
        <w:ind w:firstLine="567"/>
        <w:jc w:val="both"/>
        <w:rPr>
          <w:rStyle w:val="fontstyle01"/>
        </w:rPr>
      </w:pPr>
      <w:r w:rsidRPr="00C86671">
        <w:rPr>
          <w:rFonts w:ascii="Times New Roman" w:hAnsi="Times New Roman" w:cs="Times New Roman"/>
          <w:color w:val="000000"/>
          <w:sz w:val="28"/>
          <w:szCs w:val="28"/>
        </w:rPr>
        <w:t xml:space="preserve">Trên cơ sở tổng hợp danh mục đăng ký nhu cầu kế hoạch thực hiện Chương trình MTQG 1719 năm 2024 của các đơn vị, địa phương; ngày 25/01/2024, Ban Dân tộc đã làm việc trực tiếp với UBND các huyện, thị xã Bình Long để rà soát, thống nhất danh mục, nội dung thực hiện Chương trình MTQG 1719 năm 2024 của các địa phương. Đồng thời, từ ngày 27/02/2024 đến ngày 01/3/2024, Ban Dân tộc đã tiến hành kiểm tra thực tế các danh mục công trình đầu tư cơ sở hạ tầng trên địa bàn các huyện: Bù Đăng, Bù Gia Mập, Lộc Ninh, Phú Riềng và Đồng Phú. Sau đó, Ban Dân tộc đã xây dựng hoàn chỉnh dự thảo Kế hoạch </w:t>
      </w:r>
      <w:r w:rsidRPr="00C86671">
        <w:rPr>
          <w:rFonts w:ascii="Times New Roman" w:hAnsi="Times New Roman" w:cs="Times New Roman"/>
          <w:sz w:val="28"/>
          <w:szCs w:val="28"/>
          <w:lang w:val="vi-VN"/>
        </w:rPr>
        <w:t>thực hiện</w:t>
      </w:r>
      <w:r w:rsidRPr="00C86671">
        <w:rPr>
          <w:rFonts w:ascii="Times New Roman" w:hAnsi="Times New Roman" w:cs="Times New Roman"/>
          <w:sz w:val="28"/>
          <w:szCs w:val="28"/>
        </w:rPr>
        <w:t xml:space="preserve"> Chương trình MTQG 1719 năm 2024 trên địa bàn tỉnh và triển khai thực hiện lấy ý kiến của các đơn vị, địa phương liên quan tại Công văn số 109/BDT-CSDT ngày 06/3/2024</w:t>
      </w:r>
      <w:r w:rsidRPr="00C86671">
        <w:rPr>
          <w:rStyle w:val="fontstyle21"/>
        </w:rPr>
        <w:t>; thời gian lấy ý kiến đến hết ngày 14/3/2024. Kết quả</w:t>
      </w:r>
      <w:r w:rsidRPr="00C86671">
        <w:rPr>
          <w:rStyle w:val="fontstyle01"/>
        </w:rPr>
        <w:t>, Ban Dân tộc nhận được ý kiến góp ý của 26 đơn vị; trong đó, có 07 đơn vị góp ý thống nhất với dự thảo văn bản, 19 đơn vị có ý kiến góp ý đối với dự thảo văn bản; Ban Dân tộc đã thực hiện tiếp thu, giải trình các ý kiến góp ý và hoàn chỉnh dự thảo kế hoạch theo quy định.</w:t>
      </w:r>
    </w:p>
    <w:p w14:paraId="1CBBBA8C" w14:textId="53E38553" w:rsidR="003C3E27" w:rsidRPr="00C86671" w:rsidRDefault="003C3E27" w:rsidP="0075651D">
      <w:pPr>
        <w:spacing w:before="120" w:after="120" w:line="240" w:lineRule="auto"/>
        <w:ind w:firstLine="567"/>
        <w:jc w:val="both"/>
        <w:rPr>
          <w:rFonts w:ascii="Times New Roman" w:hAnsi="Times New Roman" w:cs="Times New Roman"/>
          <w:color w:val="000000"/>
          <w:sz w:val="28"/>
          <w:szCs w:val="28"/>
        </w:rPr>
      </w:pPr>
      <w:r w:rsidRPr="00C86671">
        <w:rPr>
          <w:rStyle w:val="fontstyle01"/>
        </w:rPr>
        <w:t xml:space="preserve">Ngày 18/3/2024, Ban Dân tộc đã có Tờ trình số 20/TTr-BDT trình UBND tỉnh xem xét, ban hành Kế hoạch thực hiện Chương trình năm 2024. Ngày 19/3/2024, UBND tỉnh ban hành Công văn số 992/UBND-KGVX; trong đó, UBND tỉnh giao </w:t>
      </w:r>
      <w:r w:rsidRPr="00C86671">
        <w:rPr>
          <w:rFonts w:ascii="Times New Roman" w:hAnsi="Times New Roman" w:cs="Times New Roman"/>
          <w:color w:val="000000"/>
          <w:sz w:val="28"/>
          <w:szCs w:val="28"/>
        </w:rPr>
        <w:t xml:space="preserve">Ban Dân tộc </w:t>
      </w:r>
      <w:r w:rsidRPr="00C86671">
        <w:rPr>
          <w:rFonts w:ascii="Times New Roman" w:hAnsi="Times New Roman" w:cs="Times New Roman"/>
          <w:color w:val="000000"/>
          <w:sz w:val="28"/>
          <w:szCs w:val="28"/>
        </w:rPr>
        <w:t>g</w:t>
      </w:r>
      <w:r w:rsidRPr="00C86671">
        <w:rPr>
          <w:rFonts w:ascii="Times New Roman" w:hAnsi="Times New Roman" w:cs="Times New Roman"/>
          <w:color w:val="000000"/>
          <w:sz w:val="28"/>
          <w:szCs w:val="28"/>
        </w:rPr>
        <w:t xml:space="preserve">iải trình về nguốn vốn </w:t>
      </w:r>
      <w:r w:rsidRPr="00C86671">
        <w:rPr>
          <w:rFonts w:ascii="Times New Roman" w:hAnsi="Times New Roman" w:cs="Times New Roman"/>
          <w:color w:val="000000"/>
          <w:sz w:val="28"/>
          <w:szCs w:val="28"/>
        </w:rPr>
        <w:t xml:space="preserve">sự nghiệp năm 2024 </w:t>
      </w:r>
      <w:r w:rsidRPr="00C86671">
        <w:rPr>
          <w:rFonts w:ascii="Times New Roman" w:hAnsi="Times New Roman" w:cs="Times New Roman"/>
          <w:color w:val="000000"/>
          <w:sz w:val="28"/>
          <w:szCs w:val="28"/>
        </w:rPr>
        <w:t>chưa tham mưu phân bổ</w:t>
      </w:r>
      <w:r w:rsidRPr="00C86671">
        <w:rPr>
          <w:rFonts w:ascii="Times New Roman" w:hAnsi="Times New Roman" w:cs="Times New Roman"/>
          <w:color w:val="000000"/>
          <w:sz w:val="28"/>
          <w:szCs w:val="28"/>
        </w:rPr>
        <w:t xml:space="preserve"> hết (50.960 triệu đồng); lấy ý kiến lại </w:t>
      </w:r>
      <w:r w:rsidRPr="00C86671">
        <w:rPr>
          <w:rFonts w:ascii="Times New Roman" w:hAnsi="Times New Roman" w:cs="Times New Roman"/>
          <w:color w:val="000000"/>
          <w:sz w:val="28"/>
          <w:szCs w:val="28"/>
        </w:rPr>
        <w:t>Sở Tài chính, Sở Kế hoạch và Đầu tư về  bộ dự</w:t>
      </w:r>
      <w:r w:rsidRPr="00C86671">
        <w:rPr>
          <w:rFonts w:ascii="Times New Roman" w:hAnsi="Times New Roman" w:cs="Times New Roman"/>
          <w:color w:val="000000"/>
          <w:sz w:val="28"/>
          <w:szCs w:val="28"/>
        </w:rPr>
        <w:t xml:space="preserve"> </w:t>
      </w:r>
      <w:r w:rsidRPr="00C86671">
        <w:rPr>
          <w:rFonts w:ascii="Times New Roman" w:hAnsi="Times New Roman" w:cs="Times New Roman"/>
          <w:color w:val="000000"/>
          <w:sz w:val="28"/>
          <w:szCs w:val="28"/>
        </w:rPr>
        <w:t>thảo Kế hoạch và nội dung giải trình</w:t>
      </w:r>
      <w:r w:rsidRPr="00C86671">
        <w:rPr>
          <w:rFonts w:ascii="Times New Roman" w:hAnsi="Times New Roman" w:cs="Times New Roman"/>
          <w:color w:val="000000"/>
          <w:sz w:val="28"/>
          <w:szCs w:val="28"/>
        </w:rPr>
        <w:t>. Ngày 20/3/2024, Ban Dân tộc có Công văn số 152/BDT-CSDT gửi lấy ý kiến lại Sở KHĐT, Sở Tài chính.</w:t>
      </w:r>
    </w:p>
    <w:p w14:paraId="5A7E9811" w14:textId="5FD1620A" w:rsidR="003C3E27" w:rsidRPr="00C86671" w:rsidRDefault="003C3E27" w:rsidP="0075651D">
      <w:pPr>
        <w:spacing w:before="120" w:after="120" w:line="240" w:lineRule="auto"/>
        <w:ind w:firstLine="567"/>
        <w:jc w:val="both"/>
        <w:rPr>
          <w:rFonts w:ascii="Times New Roman" w:hAnsi="Times New Roman" w:cs="Times New Roman"/>
          <w:color w:val="000000"/>
          <w:sz w:val="28"/>
          <w:szCs w:val="28"/>
        </w:rPr>
      </w:pPr>
      <w:r w:rsidRPr="00C86671">
        <w:rPr>
          <w:rFonts w:ascii="Times New Roman" w:hAnsi="Times New Roman" w:cs="Times New Roman"/>
          <w:color w:val="000000"/>
          <w:sz w:val="28"/>
          <w:szCs w:val="28"/>
        </w:rPr>
        <w:t xml:space="preserve">Kết quả, </w:t>
      </w:r>
      <w:r w:rsidR="00B55538" w:rsidRPr="00C86671">
        <w:rPr>
          <w:rFonts w:ascii="Times New Roman" w:hAnsi="Times New Roman" w:cs="Times New Roman"/>
          <w:color w:val="000000"/>
          <w:sz w:val="28"/>
          <w:szCs w:val="28"/>
        </w:rPr>
        <w:t xml:space="preserve">Ban Dân tộc nhận được ý kiến góp ý của </w:t>
      </w:r>
      <w:r w:rsidR="00B55538" w:rsidRPr="00C86671">
        <w:rPr>
          <w:rFonts w:ascii="Times New Roman" w:hAnsi="Times New Roman" w:cs="Times New Roman"/>
          <w:color w:val="000000"/>
          <w:sz w:val="28"/>
          <w:szCs w:val="28"/>
        </w:rPr>
        <w:t>Sở Kế hoạch và Đầu tư (Công văn số 695/SKHĐT-ĐT ngày 26/3/2024)</w:t>
      </w:r>
      <w:r w:rsidR="00B55538" w:rsidRPr="00C86671">
        <w:rPr>
          <w:rFonts w:ascii="Times New Roman" w:hAnsi="Times New Roman" w:cs="Times New Roman"/>
          <w:color w:val="000000"/>
          <w:sz w:val="28"/>
          <w:szCs w:val="28"/>
        </w:rPr>
        <w:t xml:space="preserve">; </w:t>
      </w:r>
      <w:r w:rsidR="00B55538" w:rsidRPr="00C86671">
        <w:rPr>
          <w:rFonts w:ascii="Times New Roman" w:hAnsi="Times New Roman" w:cs="Times New Roman"/>
          <w:color w:val="000000"/>
          <w:sz w:val="28"/>
          <w:szCs w:val="28"/>
        </w:rPr>
        <w:t>Sở Tài chính (Công văn số 768/STC-HCSN ngày 20/3/2024, Công văn số</w:t>
      </w:r>
      <w:r w:rsidR="00B55538" w:rsidRPr="00C86671">
        <w:rPr>
          <w:rFonts w:ascii="Times New Roman" w:hAnsi="Times New Roman" w:cs="Times New Roman"/>
          <w:color w:val="000000"/>
          <w:sz w:val="28"/>
          <w:szCs w:val="28"/>
        </w:rPr>
        <w:t xml:space="preserve"> </w:t>
      </w:r>
      <w:r w:rsidR="00B55538" w:rsidRPr="00C86671">
        <w:rPr>
          <w:rFonts w:ascii="Times New Roman" w:hAnsi="Times New Roman" w:cs="Times New Roman"/>
          <w:color w:val="000000"/>
          <w:sz w:val="28"/>
          <w:szCs w:val="28"/>
        </w:rPr>
        <w:t>832/STC-HCSN, ngày 25/3/2024, Công văn số 878/STC-HCSN, ngày 28/3/2024)</w:t>
      </w:r>
      <w:r w:rsidR="00B55538" w:rsidRPr="00C86671">
        <w:rPr>
          <w:rFonts w:ascii="Times New Roman" w:hAnsi="Times New Roman" w:cs="Times New Roman"/>
          <w:color w:val="000000"/>
          <w:sz w:val="28"/>
          <w:szCs w:val="28"/>
        </w:rPr>
        <w:t xml:space="preserve">. Ngày 28/3/2024, Ban Dân tộc có Công văn số 178/BDT-CSDT báo cáo UBND tỉnh kết quả </w:t>
      </w:r>
      <w:r w:rsidR="00B55538" w:rsidRPr="00C86671">
        <w:rPr>
          <w:rFonts w:ascii="Times New Roman" w:hAnsi="Times New Roman" w:cs="Times New Roman"/>
          <w:color w:val="000000"/>
          <w:sz w:val="28"/>
          <w:szCs w:val="28"/>
        </w:rPr>
        <w:t>rà soát, hoàn chỉnh hồ sơ</w:t>
      </w:r>
      <w:r w:rsidR="00B55538" w:rsidRPr="00C86671">
        <w:rPr>
          <w:rFonts w:ascii="Times New Roman" w:hAnsi="Times New Roman" w:cs="Times New Roman"/>
          <w:color w:val="000000"/>
          <w:sz w:val="28"/>
          <w:szCs w:val="28"/>
        </w:rPr>
        <w:t xml:space="preserve"> </w:t>
      </w:r>
      <w:r w:rsidR="00B55538" w:rsidRPr="00C86671">
        <w:rPr>
          <w:rFonts w:ascii="Times New Roman" w:hAnsi="Times New Roman" w:cs="Times New Roman"/>
          <w:color w:val="000000"/>
          <w:sz w:val="28"/>
          <w:szCs w:val="28"/>
        </w:rPr>
        <w:t>dự thảo Kế hoạch</w:t>
      </w:r>
      <w:r w:rsidR="00B55538" w:rsidRPr="00C86671">
        <w:rPr>
          <w:rFonts w:ascii="Times New Roman" w:hAnsi="Times New Roman" w:cs="Times New Roman"/>
          <w:color w:val="000000"/>
          <w:sz w:val="28"/>
          <w:szCs w:val="28"/>
        </w:rPr>
        <w:t>, đề nghị UBND tỉnh xem xét, ban hành kế hoạch.</w:t>
      </w:r>
    </w:p>
    <w:p w14:paraId="5BDADAF4" w14:textId="77777777" w:rsidR="00B55538" w:rsidRPr="00C86671" w:rsidRDefault="00B55538" w:rsidP="0075651D">
      <w:pPr>
        <w:spacing w:before="120" w:after="120" w:line="240" w:lineRule="auto"/>
        <w:ind w:firstLine="567"/>
        <w:jc w:val="both"/>
        <w:rPr>
          <w:rFonts w:ascii="Times New Roman" w:hAnsi="Times New Roman" w:cs="Times New Roman"/>
          <w:color w:val="000000"/>
          <w:sz w:val="28"/>
          <w:szCs w:val="28"/>
        </w:rPr>
      </w:pPr>
      <w:r w:rsidRPr="00C86671">
        <w:rPr>
          <w:rFonts w:ascii="Times New Roman" w:hAnsi="Times New Roman" w:cs="Times New Roman"/>
          <w:color w:val="000000"/>
          <w:sz w:val="28"/>
          <w:szCs w:val="28"/>
        </w:rPr>
        <w:lastRenderedPageBreak/>
        <w:t xml:space="preserve">Ngày 01/4/2024, UBND tỉnh ban hành Công văn số 1175/UBND-KGVX đề nghị </w:t>
      </w:r>
      <w:r w:rsidRPr="00C86671">
        <w:rPr>
          <w:rFonts w:ascii="Times New Roman" w:hAnsi="Times New Roman" w:cs="Times New Roman"/>
          <w:color w:val="000000"/>
          <w:sz w:val="28"/>
          <w:szCs w:val="28"/>
        </w:rPr>
        <w:t>Ban Dân tộc giải trình rõ phương án xử lý đối với nguốn vốn sự nghiệp chưa có nội dung phân bổ</w:t>
      </w:r>
      <w:r w:rsidRPr="00C86671">
        <w:rPr>
          <w:rFonts w:ascii="Times New Roman" w:hAnsi="Times New Roman" w:cs="Times New Roman"/>
          <w:color w:val="000000"/>
          <w:sz w:val="28"/>
          <w:szCs w:val="28"/>
        </w:rPr>
        <w:t xml:space="preserve"> (50.690 triệu đồng) và giải trình nội dung bổ sung </w:t>
      </w:r>
      <w:r w:rsidRPr="00C86671">
        <w:rPr>
          <w:rFonts w:ascii="Times New Roman" w:hAnsi="Times New Roman" w:cs="Times New Roman"/>
          <w:color w:val="000000"/>
          <w:sz w:val="28"/>
          <w:szCs w:val="28"/>
        </w:rPr>
        <w:t>kế hoạch năm 2023 là 4.422</w:t>
      </w:r>
      <w:r w:rsidRPr="00C86671">
        <w:rPr>
          <w:rFonts w:ascii="Times New Roman" w:hAnsi="Times New Roman" w:cs="Times New Roman"/>
          <w:color w:val="000000"/>
          <w:sz w:val="28"/>
          <w:szCs w:val="28"/>
        </w:rPr>
        <w:t xml:space="preserve"> </w:t>
      </w:r>
      <w:r w:rsidRPr="00C86671">
        <w:rPr>
          <w:rFonts w:ascii="Times New Roman" w:hAnsi="Times New Roman" w:cs="Times New Roman"/>
          <w:color w:val="000000"/>
          <w:sz w:val="28"/>
          <w:szCs w:val="28"/>
        </w:rPr>
        <w:t>ha</w:t>
      </w:r>
      <w:r w:rsidRPr="00C86671">
        <w:rPr>
          <w:rFonts w:ascii="Times New Roman" w:hAnsi="Times New Roman" w:cs="Times New Roman"/>
          <w:i/>
          <w:iCs/>
          <w:color w:val="000000"/>
          <w:sz w:val="28"/>
          <w:szCs w:val="28"/>
        </w:rPr>
        <w:t xml:space="preserve"> </w:t>
      </w:r>
      <w:r w:rsidRPr="00C86671">
        <w:rPr>
          <w:rFonts w:ascii="Times New Roman" w:hAnsi="Times New Roman" w:cs="Times New Roman"/>
          <w:color w:val="000000"/>
          <w:sz w:val="28"/>
          <w:szCs w:val="28"/>
        </w:rPr>
        <w:t>tại Tiểu</w:t>
      </w:r>
      <w:r w:rsidRPr="00C86671">
        <w:rPr>
          <w:rFonts w:ascii="Times New Roman" w:hAnsi="Times New Roman" w:cs="Times New Roman"/>
          <w:color w:val="000000"/>
          <w:sz w:val="28"/>
          <w:szCs w:val="28"/>
        </w:rPr>
        <w:t xml:space="preserve"> </w:t>
      </w:r>
      <w:r w:rsidRPr="00C86671">
        <w:rPr>
          <w:rFonts w:ascii="Times New Roman" w:hAnsi="Times New Roman" w:cs="Times New Roman"/>
          <w:color w:val="000000"/>
          <w:sz w:val="28"/>
          <w:szCs w:val="28"/>
        </w:rPr>
        <w:t xml:space="preserve">dự án 1, Dự án </w:t>
      </w:r>
      <w:r w:rsidRPr="00C86671">
        <w:rPr>
          <w:rFonts w:ascii="Times New Roman" w:hAnsi="Times New Roman" w:cs="Times New Roman"/>
          <w:color w:val="000000"/>
          <w:sz w:val="28"/>
          <w:szCs w:val="28"/>
        </w:rPr>
        <w:t xml:space="preserve">3 của Sở NN&amp;PTNT. Ngày 01/4/2024, Ban Dân tộc có Công văn số 195/BDT-CSDT gửi lấy ý kiến của Sở Tài chính; ngày 03/4/2024, Sở Tài chính có Công văn số 944/STC-HCSN, có ý kiến không đồng ý bổ sung </w:t>
      </w:r>
      <w:r w:rsidRPr="00C86671">
        <w:rPr>
          <w:rFonts w:ascii="Times New Roman" w:hAnsi="Times New Roman" w:cs="Times New Roman"/>
          <w:color w:val="000000"/>
          <w:sz w:val="28"/>
          <w:szCs w:val="28"/>
        </w:rPr>
        <w:t>kế hoạch năm 2023 là 4.422 ha</w:t>
      </w:r>
      <w:r w:rsidRPr="00C86671">
        <w:rPr>
          <w:rFonts w:ascii="Times New Roman" w:hAnsi="Times New Roman" w:cs="Times New Roman"/>
          <w:i/>
          <w:iCs/>
          <w:color w:val="000000"/>
          <w:sz w:val="28"/>
          <w:szCs w:val="28"/>
        </w:rPr>
        <w:t xml:space="preserve"> </w:t>
      </w:r>
      <w:r w:rsidRPr="00C86671">
        <w:rPr>
          <w:rFonts w:ascii="Times New Roman" w:hAnsi="Times New Roman" w:cs="Times New Roman"/>
          <w:color w:val="000000"/>
          <w:sz w:val="28"/>
          <w:szCs w:val="28"/>
        </w:rPr>
        <w:t>tại Tiểu dự án 1, Dự án 3 của Sở NN&amp;PTNT</w:t>
      </w:r>
      <w:r w:rsidRPr="00C86671">
        <w:rPr>
          <w:rFonts w:ascii="Times New Roman" w:hAnsi="Times New Roman" w:cs="Times New Roman"/>
          <w:color w:val="000000"/>
          <w:sz w:val="28"/>
          <w:szCs w:val="28"/>
        </w:rPr>
        <w:t>.</w:t>
      </w:r>
    </w:p>
    <w:p w14:paraId="7EAB0F1E" w14:textId="64EA9D0D" w:rsidR="00B55538" w:rsidRPr="00C86671" w:rsidRDefault="00C86671" w:rsidP="0075651D">
      <w:pPr>
        <w:spacing w:before="120" w:after="12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Ngày 03/4/2024, Ban Dân tộc có Công văn số 201/BDT-CSDT báo cáo UBND tỉnh việc tiếp tục thực hiện hoàn chỉnh hồ sơ, đề nghị UBND tỉnh xem xét, ban hành kế hoạch; qua trao đổi, thống nhất với Văn phòng UBND tỉnh, ngày 08/4/2024, Ban Dân tộc tiếp tục có Công văn số 209/BDT-CSDT và ngày 10/4/2024, Văn phòng UBND tỉnh có Công văn số 883/VPUBND-KGVX gửi lấy ý kiến thành viên UBND tỉnh đối với dự thảo kế hoạch; thời gian thực hiện đến ngày 17/4/2024. Sau khi có ý kiến góp ý của Thành viên UBND tỉnh, Ban Dân tộc tiếp tục phối hợp tham mưu hoàn chỉnh kế hoạch, trình UBND tỉnh xem xét, ban hành kế hoạch để triển khai thực hiện.</w:t>
      </w:r>
      <w:r w:rsidR="00B55538" w:rsidRPr="00C86671">
        <w:rPr>
          <w:rFonts w:ascii="Times New Roman" w:hAnsi="Times New Roman" w:cs="Times New Roman"/>
          <w:color w:val="000000"/>
          <w:sz w:val="28"/>
          <w:szCs w:val="28"/>
        </w:rPr>
        <w:t xml:space="preserve"> </w:t>
      </w:r>
    </w:p>
    <w:p w14:paraId="6198C653" w14:textId="4A9477A2" w:rsidR="00810B83" w:rsidRPr="000A71B9" w:rsidRDefault="00675ECE" w:rsidP="0075651D">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III</w:t>
      </w:r>
      <w:r w:rsidRPr="000A71B9">
        <w:rPr>
          <w:rFonts w:ascii="Times New Roman" w:hAnsi="Times New Roman" w:cs="Times New Roman"/>
          <w:b/>
          <w:sz w:val="28"/>
          <w:szCs w:val="28"/>
          <w:lang w:val="vi-VN"/>
        </w:rPr>
        <w:t>. GIẢI PHÁP THỰC HIỆN</w:t>
      </w:r>
      <w:r w:rsidRPr="000A71B9">
        <w:rPr>
          <w:rFonts w:ascii="Times New Roman" w:hAnsi="Times New Roman" w:cs="Times New Roman"/>
          <w:b/>
          <w:sz w:val="28"/>
          <w:szCs w:val="28"/>
        </w:rPr>
        <w:t xml:space="preserve"> THỜI GIAN TỚI</w:t>
      </w:r>
    </w:p>
    <w:p w14:paraId="3CFD3C7D" w14:textId="77777777" w:rsidR="00810B83" w:rsidRPr="000A71B9" w:rsidRDefault="00810B83" w:rsidP="0075651D">
      <w:pPr>
        <w:pStyle w:val="BodyText"/>
        <w:shd w:val="clear" w:color="auto" w:fill="auto"/>
        <w:spacing w:before="120"/>
        <w:ind w:firstLine="567"/>
        <w:jc w:val="both"/>
        <w:rPr>
          <w:sz w:val="28"/>
          <w:szCs w:val="28"/>
        </w:rPr>
      </w:pPr>
      <w:r w:rsidRPr="000A71B9">
        <w:rPr>
          <w:sz w:val="28"/>
          <w:szCs w:val="28"/>
        </w:rPr>
        <w:t>- Tham mưu ban hành kế hoạch triển khai thực hiện Chương trình năm 2024 và chỉ đạo triển khai thực hiện, giải ngân nguồn vốn Chương trình theo văn bản chỉ đạo triển khai thực hiện Chương trình của Trung ương theo quy định; đôn đốc, hướng dẫn, tháo gỡ khó khăn, vướng mắc trong thực hiện Chương trình.</w:t>
      </w:r>
    </w:p>
    <w:p w14:paraId="5A06552F" w14:textId="77777777" w:rsidR="00810B83" w:rsidRPr="000A71B9" w:rsidRDefault="00810B83" w:rsidP="0075651D">
      <w:pPr>
        <w:spacing w:before="120" w:after="120" w:line="240" w:lineRule="auto"/>
        <w:ind w:left="57" w:right="-57" w:firstLine="567"/>
        <w:jc w:val="both"/>
        <w:rPr>
          <w:rFonts w:ascii="Times New Roman" w:hAnsi="Times New Roman" w:cs="Times New Roman"/>
          <w:sz w:val="28"/>
          <w:szCs w:val="28"/>
        </w:rPr>
      </w:pPr>
      <w:r w:rsidRPr="000A71B9">
        <w:rPr>
          <w:rFonts w:ascii="Times New Roman" w:hAnsi="Times New Roman" w:cs="Times New Roman"/>
          <w:sz w:val="28"/>
          <w:szCs w:val="28"/>
        </w:rPr>
        <w:t xml:space="preserve">- Tiếp tục phối hợp với các đơn vị liên quan tham mưu rà soát phân bổ </w:t>
      </w:r>
      <w:r w:rsidRPr="000A71B9">
        <w:rPr>
          <w:rFonts w:ascii="Times New Roman" w:hAnsi="Times New Roman" w:cs="Times New Roman"/>
          <w:bCs/>
          <w:iCs/>
          <w:sz w:val="28"/>
          <w:szCs w:val="28"/>
          <w:lang w:eastAsia="vi-VN" w:bidi="vi-VN"/>
        </w:rPr>
        <w:t>21</w:t>
      </w:r>
      <w:r w:rsidRPr="000A71B9">
        <w:rPr>
          <w:rFonts w:ascii="Times New Roman" w:hAnsi="Times New Roman" w:cs="Times New Roman"/>
          <w:sz w:val="28"/>
          <w:szCs w:val="28"/>
        </w:rPr>
        <w:t xml:space="preserve">.274 triệu đồng vốn </w:t>
      </w:r>
      <w:r>
        <w:rPr>
          <w:rFonts w:ascii="Times New Roman" w:hAnsi="Times New Roman" w:cs="Times New Roman"/>
          <w:sz w:val="28"/>
          <w:szCs w:val="28"/>
        </w:rPr>
        <w:t>sự nghiệp năm</w:t>
      </w:r>
      <w:r w:rsidRPr="000A71B9">
        <w:rPr>
          <w:rFonts w:ascii="Times New Roman" w:hAnsi="Times New Roman" w:cs="Times New Roman"/>
          <w:sz w:val="28"/>
          <w:szCs w:val="28"/>
        </w:rPr>
        <w:t xml:space="preserve"> 2023 để triển khai thực hiện trong năm 2024. Trao đổi, thống nhất với</w:t>
      </w:r>
      <w:r>
        <w:rPr>
          <w:rFonts w:ascii="Times New Roman" w:hAnsi="Times New Roman" w:cs="Times New Roman"/>
          <w:sz w:val="28"/>
          <w:szCs w:val="28"/>
        </w:rPr>
        <w:t xml:space="preserve"> </w:t>
      </w:r>
      <w:r w:rsidRPr="000A71B9">
        <w:rPr>
          <w:rFonts w:ascii="Times New Roman" w:hAnsi="Times New Roman" w:cs="Times New Roman"/>
          <w:sz w:val="28"/>
          <w:szCs w:val="28"/>
        </w:rPr>
        <w:t>các ngành, địa phương để tham mưu giải pháp phân bổ, sử dụng 34.603 triệu đồng vốn sự nghiệp được giao năm 2024.</w:t>
      </w:r>
    </w:p>
    <w:p w14:paraId="3FFEDABE" w14:textId="77777777" w:rsidR="00810B83" w:rsidRPr="000A71B9" w:rsidRDefault="00810B83" w:rsidP="0075651D">
      <w:pPr>
        <w:pStyle w:val="BodyText"/>
        <w:shd w:val="clear" w:color="auto" w:fill="auto"/>
        <w:spacing w:before="120"/>
        <w:ind w:firstLine="567"/>
        <w:jc w:val="both"/>
        <w:rPr>
          <w:sz w:val="28"/>
          <w:szCs w:val="28"/>
        </w:rPr>
      </w:pPr>
      <w:r w:rsidRPr="000A71B9">
        <w:rPr>
          <w:sz w:val="28"/>
          <w:szCs w:val="28"/>
        </w:rPr>
        <w:t xml:space="preserve">- Tăng cường thực hiện theo dõi, kiểm tra, đôn đốc việc triển khai thực hiện Chương trình để nắm bắt kịp thời những khó khăn, vướng mắc </w:t>
      </w:r>
      <w:r>
        <w:rPr>
          <w:sz w:val="28"/>
          <w:szCs w:val="28"/>
        </w:rPr>
        <w:t>nhằm</w:t>
      </w:r>
      <w:r w:rsidRPr="000A71B9">
        <w:rPr>
          <w:sz w:val="28"/>
          <w:szCs w:val="28"/>
        </w:rPr>
        <w:t xml:space="preserve"> có biện pháp tháo gỡ kịp thời cho các đơn vị triển khai thực hiện; chỉ đạo các sở, ngành tăng cường hướng dẫn thực hiện các Thông tư, văn bản của Bộ, ngành Trung ương theo chỉ đạo của UBND tỉnh tại Công văn số </w:t>
      </w:r>
      <w:r w:rsidRPr="000A71B9">
        <w:rPr>
          <w:bCs/>
          <w:sz w:val="28"/>
          <w:szCs w:val="28"/>
          <w:lang w:val="vi-VN" w:eastAsia="vi-VN" w:bidi="vi-VN"/>
        </w:rPr>
        <w:t>619/UBND-KGVX ngày 28/02/2023 về tổ chức thực hiện Chương trình trên địa bàn tỉnh</w:t>
      </w:r>
      <w:r w:rsidRPr="000A71B9">
        <w:rPr>
          <w:bCs/>
          <w:sz w:val="28"/>
          <w:szCs w:val="28"/>
          <w:lang w:eastAsia="vi-VN" w:bidi="vi-VN"/>
        </w:rPr>
        <w:t>.</w:t>
      </w:r>
    </w:p>
    <w:p w14:paraId="2F1A8FBA" w14:textId="525971D9" w:rsidR="00810B83" w:rsidRDefault="00810B83" w:rsidP="0075651D">
      <w:pPr>
        <w:pStyle w:val="BodyText"/>
        <w:shd w:val="clear" w:color="auto" w:fill="auto"/>
        <w:spacing w:before="120"/>
        <w:ind w:firstLine="567"/>
        <w:jc w:val="both"/>
        <w:rPr>
          <w:sz w:val="28"/>
          <w:szCs w:val="28"/>
        </w:rPr>
      </w:pPr>
      <w:r w:rsidRPr="000A71B9">
        <w:rPr>
          <w:sz w:val="28"/>
          <w:szCs w:val="28"/>
        </w:rPr>
        <w:t>- T</w:t>
      </w:r>
      <w:r w:rsidRPr="000A71B9">
        <w:rPr>
          <w:sz w:val="28"/>
          <w:szCs w:val="28"/>
          <w:lang w:val="vi-VN"/>
        </w:rPr>
        <w:t xml:space="preserve">ăng cường trách nhiệm </w:t>
      </w:r>
      <w:r w:rsidRPr="000A71B9">
        <w:rPr>
          <w:sz w:val="28"/>
          <w:szCs w:val="28"/>
        </w:rPr>
        <w:t xml:space="preserve">Thủ trưởng các đơn vị được giao nhiệm vụ thực hiện Chương trình tăng cường kiểm tra, </w:t>
      </w:r>
      <w:r w:rsidRPr="000A71B9">
        <w:rPr>
          <w:sz w:val="28"/>
          <w:szCs w:val="28"/>
          <w:lang w:val="vi-VN"/>
        </w:rPr>
        <w:t>giám sát</w:t>
      </w:r>
      <w:r w:rsidRPr="000A71B9">
        <w:rPr>
          <w:sz w:val="28"/>
          <w:szCs w:val="28"/>
        </w:rPr>
        <w:t>,</w:t>
      </w:r>
      <w:r w:rsidRPr="000A71B9">
        <w:rPr>
          <w:sz w:val="28"/>
          <w:szCs w:val="28"/>
          <w:lang w:val="vi-VN"/>
        </w:rPr>
        <w:t xml:space="preserve"> đôn đốc đẩy nhanh tiến độ</w:t>
      </w:r>
      <w:r w:rsidRPr="000A71B9">
        <w:rPr>
          <w:sz w:val="28"/>
          <w:szCs w:val="28"/>
        </w:rPr>
        <w:t xml:space="preserve"> thực hiện </w:t>
      </w:r>
      <w:r w:rsidRPr="000A71B9">
        <w:rPr>
          <w:sz w:val="28"/>
          <w:szCs w:val="28"/>
          <w:lang w:val="vi-VN"/>
        </w:rPr>
        <w:t xml:space="preserve">giải ngân </w:t>
      </w:r>
      <w:r w:rsidRPr="000A71B9">
        <w:rPr>
          <w:sz w:val="28"/>
          <w:szCs w:val="28"/>
        </w:rPr>
        <w:t xml:space="preserve">nguồn vốn phân bổ; chỉ đạo </w:t>
      </w:r>
      <w:r w:rsidRPr="000A71B9">
        <w:rPr>
          <w:sz w:val="28"/>
          <w:szCs w:val="28"/>
          <w:lang w:val="vi-VN"/>
        </w:rPr>
        <w:t>theo dõi tiến độ thực hiện</w:t>
      </w:r>
      <w:r w:rsidRPr="000A71B9">
        <w:rPr>
          <w:sz w:val="28"/>
          <w:szCs w:val="28"/>
        </w:rPr>
        <w:t xml:space="preserve">, </w:t>
      </w:r>
      <w:r w:rsidRPr="000A71B9">
        <w:rPr>
          <w:sz w:val="28"/>
          <w:szCs w:val="28"/>
          <w:lang w:val="vi-VN"/>
        </w:rPr>
        <w:t xml:space="preserve">kịp thời tháo gỡ khó khăn hoặc báo cáo, đề xuất cấp thẩm quyền tháo gỡ </w:t>
      </w:r>
      <w:r w:rsidRPr="000A71B9">
        <w:rPr>
          <w:sz w:val="28"/>
          <w:szCs w:val="28"/>
        </w:rPr>
        <w:t xml:space="preserve">những </w:t>
      </w:r>
      <w:r w:rsidRPr="000A71B9">
        <w:rPr>
          <w:sz w:val="28"/>
          <w:szCs w:val="28"/>
          <w:lang w:val="vi-VN"/>
        </w:rPr>
        <w:t>khó khăn</w:t>
      </w:r>
      <w:r w:rsidRPr="000A71B9">
        <w:rPr>
          <w:sz w:val="28"/>
          <w:szCs w:val="28"/>
        </w:rPr>
        <w:t>, vướng mắc để đầy nhanh tiến độ thực hiện Chương trình.</w:t>
      </w:r>
    </w:p>
    <w:p w14:paraId="4C717017" w14:textId="13085BB4" w:rsidR="00675ECE" w:rsidRPr="00675ECE" w:rsidRDefault="00675ECE" w:rsidP="0075651D">
      <w:pPr>
        <w:pStyle w:val="BodyText"/>
        <w:shd w:val="clear" w:color="auto" w:fill="auto"/>
        <w:spacing w:before="120"/>
        <w:ind w:firstLine="567"/>
        <w:jc w:val="both"/>
        <w:rPr>
          <w:b/>
          <w:bCs/>
          <w:sz w:val="28"/>
          <w:szCs w:val="28"/>
        </w:rPr>
      </w:pPr>
      <w:r w:rsidRPr="00675ECE">
        <w:rPr>
          <w:b/>
          <w:bCs/>
          <w:sz w:val="28"/>
          <w:szCs w:val="28"/>
        </w:rPr>
        <w:t>IV. ĐỀ XUẤT KIẾN NGHỊ:</w:t>
      </w:r>
    </w:p>
    <w:p w14:paraId="310FCDD4" w14:textId="4A830134" w:rsidR="00675ECE" w:rsidRPr="00675ECE" w:rsidRDefault="00675ECE" w:rsidP="0075651D">
      <w:pPr>
        <w:pStyle w:val="BodyText"/>
        <w:shd w:val="clear" w:color="auto" w:fill="auto"/>
        <w:spacing w:before="120"/>
        <w:ind w:firstLine="567"/>
        <w:jc w:val="both"/>
        <w:rPr>
          <w:b/>
          <w:bCs/>
          <w:sz w:val="28"/>
          <w:szCs w:val="28"/>
        </w:rPr>
      </w:pPr>
      <w:r w:rsidRPr="00675ECE">
        <w:rPr>
          <w:b/>
          <w:bCs/>
          <w:sz w:val="28"/>
          <w:szCs w:val="28"/>
        </w:rPr>
        <w:t>1. Đối với Ủy ban Dân tộc và các bộ ngành trung ương</w:t>
      </w:r>
    </w:p>
    <w:p w14:paraId="68F735F3" w14:textId="3AE586CB" w:rsidR="00675ECE" w:rsidRPr="000A71B9" w:rsidRDefault="00675ECE" w:rsidP="0075651D">
      <w:pPr>
        <w:pStyle w:val="Heading4"/>
        <w:shd w:val="clear" w:color="auto" w:fill="FFFFFF"/>
        <w:spacing w:before="120" w:beforeAutospacing="0" w:after="120" w:afterAutospacing="0"/>
        <w:ind w:firstLine="567"/>
        <w:jc w:val="both"/>
        <w:rPr>
          <w:b w:val="0"/>
          <w:bCs w:val="0"/>
          <w:sz w:val="28"/>
          <w:szCs w:val="28"/>
        </w:rPr>
      </w:pPr>
      <w:r>
        <w:rPr>
          <w:b w:val="0"/>
          <w:bCs w:val="0"/>
          <w:sz w:val="28"/>
          <w:szCs w:val="28"/>
        </w:rPr>
        <w:t xml:space="preserve">- </w:t>
      </w:r>
      <w:r w:rsidRPr="000A71B9">
        <w:rPr>
          <w:b w:val="0"/>
          <w:bCs w:val="0"/>
          <w:sz w:val="28"/>
          <w:szCs w:val="28"/>
        </w:rPr>
        <w:t>Tham mưu Thủ tướng Chính phủ ban hành Quyết định sửa đổi, bổ sung Quyết định số 1719/QĐ-TTg ngày 14/10/2021 để điều chỉnh, bổ sung những nội dung còn bắt cập trong quá trình triển khai thực hiện.</w:t>
      </w:r>
    </w:p>
    <w:p w14:paraId="6EDD973F" w14:textId="75B360BF" w:rsidR="00675ECE" w:rsidRPr="000A71B9" w:rsidRDefault="00675ECE" w:rsidP="0075651D">
      <w:pPr>
        <w:spacing w:before="120" w:after="12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w:t>
      </w:r>
      <w:r w:rsidRPr="000A71B9">
        <w:rPr>
          <w:rFonts w:ascii="Times New Roman" w:hAnsi="Times New Roman" w:cs="Times New Roman"/>
          <w:sz w:val="28"/>
          <w:szCs w:val="28"/>
        </w:rPr>
        <w:t xml:space="preserve"> Tham mưu </w:t>
      </w:r>
      <w:r w:rsidRPr="000A71B9">
        <w:rPr>
          <w:rFonts w:ascii="Times New Roman" w:eastAsia="Times New Roman" w:hAnsi="Times New Roman" w:cs="Times New Roman"/>
          <w:sz w:val="28"/>
          <w:szCs w:val="28"/>
          <w:lang w:val="vi-VN"/>
        </w:rPr>
        <w:t>điều chỉnh, bổ sung danh sách xã, thôn</w:t>
      </w:r>
      <w:r w:rsidRPr="000A71B9">
        <w:rPr>
          <w:rFonts w:ascii="Times New Roman" w:eastAsia="Times New Roman" w:hAnsi="Times New Roman" w:cs="Times New Roman"/>
          <w:sz w:val="28"/>
          <w:szCs w:val="28"/>
        </w:rPr>
        <w:t xml:space="preserve"> </w:t>
      </w:r>
      <w:r w:rsidRPr="000A71B9">
        <w:rPr>
          <w:rFonts w:ascii="Times New Roman" w:eastAsia="Times New Roman" w:hAnsi="Times New Roman" w:cs="Times New Roman"/>
          <w:sz w:val="28"/>
          <w:szCs w:val="28"/>
          <w:lang w:val="vi-VN"/>
        </w:rPr>
        <w:t>vùng đồng bào</w:t>
      </w:r>
      <w:r w:rsidRPr="000A71B9">
        <w:rPr>
          <w:rFonts w:ascii="Times New Roman" w:eastAsia="Times New Roman" w:hAnsi="Times New Roman" w:cs="Times New Roman"/>
          <w:sz w:val="28"/>
          <w:szCs w:val="28"/>
        </w:rPr>
        <w:t xml:space="preserve"> </w:t>
      </w:r>
      <w:r w:rsidRPr="000A71B9">
        <w:rPr>
          <w:rFonts w:ascii="Times New Roman" w:eastAsia="Times New Roman" w:hAnsi="Times New Roman" w:cs="Times New Roman"/>
          <w:sz w:val="28"/>
          <w:szCs w:val="28"/>
          <w:lang w:val="vi-VN"/>
        </w:rPr>
        <w:t>dân tộc thiểu số và miền núi trên địa bàn tỉnh Bình Phước</w:t>
      </w:r>
      <w:r>
        <w:rPr>
          <w:rFonts w:ascii="Times New Roman" w:eastAsia="Times New Roman" w:hAnsi="Times New Roman" w:cs="Times New Roman"/>
          <w:sz w:val="28"/>
          <w:szCs w:val="28"/>
        </w:rPr>
        <w:t xml:space="preserve">; </w:t>
      </w:r>
      <w:r w:rsidRPr="000A71B9">
        <w:rPr>
          <w:rFonts w:ascii="Times New Roman" w:hAnsi="Times New Roman" w:cs="Times New Roman"/>
          <w:sz w:val="28"/>
          <w:szCs w:val="28"/>
        </w:rPr>
        <w:t>điều chỉnh bất cập về địa bàn xã, thôn vùng đồng bào DTTS&amp;MN đã về đích nông thôn mới theo Quyết định số 861/QĐ-TTg ngày 04/6/2021 của Thủ tướng Chính phủ, Quyết định số 612/QĐ-UBDT ngày 16/9/2021 của Ủy ban Dân tộc.</w:t>
      </w:r>
    </w:p>
    <w:p w14:paraId="46004246" w14:textId="418D8C18" w:rsidR="00675ECE" w:rsidRDefault="00675ECE" w:rsidP="0075651D">
      <w:pPr>
        <w:pStyle w:val="Heading4"/>
        <w:shd w:val="clear" w:color="auto" w:fill="FFFFFF"/>
        <w:spacing w:before="120" w:beforeAutospacing="0" w:after="120" w:afterAutospacing="0"/>
        <w:ind w:firstLine="567"/>
        <w:jc w:val="both"/>
        <w:rPr>
          <w:b w:val="0"/>
          <w:bCs w:val="0"/>
          <w:sz w:val="28"/>
          <w:szCs w:val="28"/>
        </w:rPr>
      </w:pPr>
      <w:r>
        <w:rPr>
          <w:b w:val="0"/>
          <w:bCs w:val="0"/>
          <w:sz w:val="28"/>
          <w:szCs w:val="28"/>
        </w:rPr>
        <w:t>-</w:t>
      </w:r>
      <w:r w:rsidRPr="000A71B9">
        <w:rPr>
          <w:b w:val="0"/>
          <w:bCs w:val="0"/>
          <w:sz w:val="28"/>
          <w:szCs w:val="28"/>
        </w:rPr>
        <w:t xml:space="preserve"> Tham mưu thực hiện điều chỉnh, bổ sung các văn bản hướng dẫn triển khai thực hiện Chương trình mục tiêu quốc gia phát triển kinh tế - xã hội vùng đồng bào dân tộc thiểu số và miền núi giai đoạn 2021 - 2030, giai đoạn I: từ năm 2021 đến năm 2025 để tháo gỡ những khó khăn, vướng mắc trong quá trình triển khai thực hiện Chương trình của địa phương. </w:t>
      </w:r>
    </w:p>
    <w:p w14:paraId="12FB50F9" w14:textId="7A9E2D96" w:rsidR="00675ECE" w:rsidRDefault="00675ECE" w:rsidP="0075651D">
      <w:pPr>
        <w:pStyle w:val="Heading4"/>
        <w:shd w:val="clear" w:color="auto" w:fill="FFFFFF"/>
        <w:spacing w:before="120" w:beforeAutospacing="0" w:after="120" w:afterAutospacing="0"/>
        <w:ind w:firstLine="567"/>
        <w:jc w:val="both"/>
        <w:rPr>
          <w:b w:val="0"/>
          <w:bCs w:val="0"/>
          <w:sz w:val="28"/>
          <w:szCs w:val="28"/>
        </w:rPr>
      </w:pPr>
      <w:r>
        <w:rPr>
          <w:rFonts w:eastAsiaTheme="minorHAnsi"/>
          <w:b w:val="0"/>
          <w:bCs w:val="0"/>
          <w:sz w:val="28"/>
          <w:szCs w:val="28"/>
        </w:rPr>
        <w:t>-</w:t>
      </w:r>
      <w:r w:rsidRPr="00B5756F">
        <w:rPr>
          <w:rFonts w:eastAsiaTheme="minorHAnsi"/>
          <w:b w:val="0"/>
          <w:bCs w:val="0"/>
          <w:sz w:val="28"/>
          <w:szCs w:val="28"/>
        </w:rPr>
        <w:t xml:space="preserve"> Ban hành </w:t>
      </w:r>
      <w:r>
        <w:rPr>
          <w:rFonts w:eastAsiaTheme="minorHAnsi"/>
          <w:b w:val="0"/>
          <w:bCs w:val="0"/>
          <w:sz w:val="28"/>
          <w:szCs w:val="28"/>
        </w:rPr>
        <w:t xml:space="preserve">các </w:t>
      </w:r>
      <w:r w:rsidRPr="00B5756F">
        <w:rPr>
          <w:rFonts w:eastAsiaTheme="minorHAnsi"/>
          <w:b w:val="0"/>
          <w:bCs w:val="0"/>
          <w:sz w:val="28"/>
          <w:szCs w:val="28"/>
        </w:rPr>
        <w:t xml:space="preserve">văn bản hướng dẫn cụ thể việc triển khai thực hiện </w:t>
      </w:r>
      <w:r w:rsidRPr="00B5756F">
        <w:rPr>
          <w:b w:val="0"/>
          <w:bCs w:val="0"/>
          <w:sz w:val="28"/>
          <w:szCs w:val="28"/>
        </w:rPr>
        <w:t xml:space="preserve">Nghị quyết số 111/2024/QH15 ngày 18/01/2024 của Quốc hội về một số cơ chế, chính sách đặc thù thực hiện các chương trình </w:t>
      </w:r>
      <w:r>
        <w:rPr>
          <w:b w:val="0"/>
          <w:bCs w:val="0"/>
          <w:sz w:val="28"/>
          <w:szCs w:val="28"/>
        </w:rPr>
        <w:t>MTQG</w:t>
      </w:r>
      <w:r w:rsidRPr="00B5756F">
        <w:rPr>
          <w:b w:val="0"/>
          <w:bCs w:val="0"/>
          <w:sz w:val="28"/>
          <w:szCs w:val="28"/>
        </w:rPr>
        <w:t xml:space="preserve"> để các địa phương triển khai thực hiện.</w:t>
      </w:r>
    </w:p>
    <w:p w14:paraId="0B97A354" w14:textId="77777777" w:rsidR="00675ECE" w:rsidRPr="00675ECE" w:rsidRDefault="00675ECE" w:rsidP="0075651D">
      <w:pPr>
        <w:pStyle w:val="BodyText"/>
        <w:shd w:val="clear" w:color="auto" w:fill="auto"/>
        <w:spacing w:before="120"/>
        <w:ind w:firstLine="567"/>
        <w:jc w:val="both"/>
        <w:rPr>
          <w:rFonts w:eastAsiaTheme="minorHAnsi"/>
          <w:b/>
          <w:bCs/>
          <w:sz w:val="28"/>
        </w:rPr>
      </w:pPr>
      <w:r w:rsidRPr="00675ECE">
        <w:rPr>
          <w:rFonts w:eastAsiaTheme="minorHAnsi"/>
          <w:b/>
          <w:bCs/>
          <w:sz w:val="28"/>
        </w:rPr>
        <w:t>2. Đối với địa phương:</w:t>
      </w:r>
    </w:p>
    <w:p w14:paraId="53618F74" w14:textId="77777777" w:rsidR="00675ECE" w:rsidRPr="00515132" w:rsidRDefault="00675ECE" w:rsidP="0075651D">
      <w:pPr>
        <w:pStyle w:val="BodyText"/>
        <w:shd w:val="clear" w:color="auto" w:fill="auto"/>
        <w:spacing w:before="120"/>
        <w:ind w:firstLine="567"/>
        <w:jc w:val="both"/>
        <w:rPr>
          <w:rFonts w:eastAsiaTheme="minorHAnsi"/>
          <w:sz w:val="28"/>
        </w:rPr>
      </w:pPr>
      <w:r w:rsidRPr="00515132">
        <w:rPr>
          <w:rFonts w:eastAsiaTheme="minorHAnsi"/>
          <w:sz w:val="28"/>
        </w:rPr>
        <w:t>- Tỉnh ủy, UBND tỉnh quan tâm thực hiện cũng cố, kiện toàn tổ chức bộ máy, biên chế Cơ quan làm công tác dân tộc cấp tỉnh, cấp huyện đảm bảo đáp ứng nhu cầu tham mưu thực hiện tốt Chương trình trên địa bàn tỉnh.</w:t>
      </w:r>
    </w:p>
    <w:p w14:paraId="60C928FC" w14:textId="53A4A0F8" w:rsidR="00675ECE" w:rsidRPr="00515132" w:rsidRDefault="00675ECE" w:rsidP="0075651D">
      <w:pPr>
        <w:pStyle w:val="BodyText"/>
        <w:shd w:val="clear" w:color="auto" w:fill="auto"/>
        <w:spacing w:before="120"/>
        <w:ind w:firstLine="567"/>
        <w:jc w:val="both"/>
        <w:rPr>
          <w:rFonts w:eastAsiaTheme="minorHAnsi"/>
          <w:sz w:val="28"/>
        </w:rPr>
      </w:pPr>
      <w:r w:rsidRPr="00515132">
        <w:rPr>
          <w:rFonts w:eastAsiaTheme="minorHAnsi"/>
          <w:sz w:val="28"/>
        </w:rPr>
        <w:t>- Đối với các sở, ngành, đoàn thể tỉnh và UBND cấp huyện tăng cường công tác phối hợp triển khai thực hiện tốt nhiệm vụ công tác dân tộc theo chức năng, nhiệm vụ được giao để góp phần thực hiện tốt Chương trình trên địa bàn tỉnh.</w:t>
      </w:r>
      <w:r>
        <w:rPr>
          <w:rFonts w:eastAsiaTheme="minorHAnsi"/>
          <w:sz w:val="28"/>
        </w:rPr>
        <w:t xml:space="preserve"> Thực tế thời gian qua, công tác phối hợp thực hiện chưa tốt như: thực hiện chế độ báo cáo định kỳ; phối hợp rà soát đề xuất nhu cầu thực hiện, cung cấp thông tin liên quan đến thực hiện chương trình; tham gia góp ý các dự thảo văn bản;… nhất là cấp huyện, phối hợp thực hiện rất hạn chế, đa số chưa tham gia thực hiện hoặc tham gia rất chậm, nhiều địa phương thực hiện chậm hàng tháng so với thời gian quy định./.</w:t>
      </w:r>
    </w:p>
    <w:p w14:paraId="39F4E8B3" w14:textId="6A90F5D7" w:rsidR="002222A0" w:rsidRPr="00445BB8" w:rsidRDefault="008E1D89" w:rsidP="002222A0">
      <w:pPr>
        <w:spacing w:after="0" w:line="240" w:lineRule="auto"/>
        <w:ind w:left="142" w:firstLine="720"/>
        <w:jc w:val="both"/>
        <w:rPr>
          <w:rFonts w:ascii="Times New Roman" w:hAnsi="Times New Roman" w:cs="Times New Roman"/>
          <w:color w:val="000000"/>
          <w:sz w:val="28"/>
          <w:szCs w:val="28"/>
        </w:rPr>
      </w:pPr>
      <w:r>
        <w:rPr>
          <w:rFonts w:ascii="Times New Roman" w:hAnsi="Times New Roman" w:cs="Times New Roman"/>
          <w:b/>
          <w:noProof/>
          <w:color w:val="000000"/>
          <w:sz w:val="24"/>
          <w:szCs w:val="24"/>
          <w:lang w:val="ca-ES"/>
        </w:rPr>
        <mc:AlternateContent>
          <mc:Choice Requires="wps">
            <w:drawing>
              <wp:anchor distT="0" distB="0" distL="114300" distR="114300" simplePos="0" relativeHeight="251662336" behindDoc="0" locked="0" layoutInCell="1" allowOverlap="1" wp14:anchorId="5E616D7D" wp14:editId="4BF81FAE">
                <wp:simplePos x="0" y="0"/>
                <wp:positionH relativeFrom="column">
                  <wp:posOffset>1834514</wp:posOffset>
                </wp:positionH>
                <wp:positionV relativeFrom="paragraph">
                  <wp:posOffset>55245</wp:posOffset>
                </wp:positionV>
                <wp:extent cx="2466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8ED1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4.45pt,4.35pt" to="338.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" strokecolor="black [3040]"/>
            </w:pict>
          </mc:Fallback>
        </mc:AlternateContent>
      </w:r>
      <w:r w:rsidR="002222A0" w:rsidRPr="002606E9">
        <w:rPr>
          <w:rFonts w:ascii="Times New Roman" w:hAnsi="Times New Roman" w:cs="Times New Roman"/>
          <w:b/>
          <w:color w:val="000000"/>
          <w:sz w:val="24"/>
          <w:szCs w:val="24"/>
          <w:lang w:val="ca-ES"/>
        </w:rPr>
        <w:t xml:space="preserve">                                                                           </w:t>
      </w:r>
    </w:p>
    <w:sectPr w:rsidR="002222A0" w:rsidRPr="00445BB8" w:rsidSect="00432A78">
      <w:headerReference w:type="default" r:id="rId7"/>
      <w:pgSz w:w="11907" w:h="16840" w:code="9"/>
      <w:pgMar w:top="1134" w:right="90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5514E" w14:textId="77777777" w:rsidR="0094552F" w:rsidRDefault="0094552F" w:rsidP="002222A0">
      <w:pPr>
        <w:spacing w:after="0" w:line="240" w:lineRule="auto"/>
      </w:pPr>
      <w:r>
        <w:separator/>
      </w:r>
    </w:p>
  </w:endnote>
  <w:endnote w:type="continuationSeparator" w:id="0">
    <w:p w14:paraId="32EAFC47" w14:textId="77777777" w:rsidR="0094552F" w:rsidRDefault="0094552F" w:rsidP="0022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B8B14" w14:textId="77777777" w:rsidR="0094552F" w:rsidRDefault="0094552F" w:rsidP="002222A0">
      <w:pPr>
        <w:spacing w:after="0" w:line="240" w:lineRule="auto"/>
      </w:pPr>
      <w:r>
        <w:separator/>
      </w:r>
    </w:p>
  </w:footnote>
  <w:footnote w:type="continuationSeparator" w:id="0">
    <w:p w14:paraId="23CDF6A5" w14:textId="77777777" w:rsidR="0094552F" w:rsidRDefault="0094552F" w:rsidP="002222A0">
      <w:pPr>
        <w:spacing w:after="0" w:line="240" w:lineRule="auto"/>
      </w:pPr>
      <w:r>
        <w:continuationSeparator/>
      </w:r>
    </w:p>
  </w:footnote>
  <w:footnote w:id="1">
    <w:p w14:paraId="3433A6D9" w14:textId="77777777" w:rsidR="00050D3E" w:rsidRDefault="00050D3E" w:rsidP="002222A0">
      <w:pPr>
        <w:pStyle w:val="FootnoteText"/>
        <w:spacing w:before="60" w:after="60"/>
        <w:ind w:firstLine="284"/>
        <w:jc w:val="both"/>
      </w:pPr>
      <w:r w:rsidRPr="00F366B3">
        <w:rPr>
          <w:rStyle w:val="FootnoteReference"/>
        </w:rPr>
        <w:footnoteRef/>
      </w:r>
      <w:r w:rsidRPr="00F366B3">
        <w:t xml:space="preserve"> </w:t>
      </w:r>
      <w:r>
        <w:t xml:space="preserve">- Tỉnh ủy: </w:t>
      </w:r>
      <w:r w:rsidRPr="00BD6810">
        <w:t xml:space="preserve">Kết luận số 380-KL/TU ngày 25/6/2022 </w:t>
      </w:r>
      <w:r w:rsidRPr="00B917EA">
        <w:t>của Ban Thường vụ Tỉnh ủy về triển khai thực hiện Chương trình MTQG phát triển kinh tế - xã hội vùng DTTS&amp;MN giai đoạn 2021-2030</w:t>
      </w:r>
      <w:r>
        <w:t>.</w:t>
      </w:r>
    </w:p>
    <w:p w14:paraId="3C94AB53" w14:textId="3BAA3D43" w:rsidR="00050D3E" w:rsidRPr="00D300D4" w:rsidRDefault="00050D3E" w:rsidP="002222A0">
      <w:pPr>
        <w:pStyle w:val="FootnoteText"/>
        <w:spacing w:before="60" w:after="60"/>
        <w:ind w:firstLine="284"/>
        <w:jc w:val="both"/>
      </w:pPr>
      <w:r>
        <w:t xml:space="preserve">  - HĐND tỉnh: </w:t>
      </w:r>
      <w:r w:rsidRPr="00D300D4">
        <w:t>Nghị quyết số 12/NQ-HĐND ngày 12/7/2021 về thông qua kế hoạch điều chỉnh vốn đầu tư công năm 2022; Nghị quyết số 15/2022/NQ-HĐND ngày 12/7/2022 ban hành quy định nguyên tắc, tiêu chí, định mức phân bổ vốn đối ứng của ngân sách địa phương thực hiện Chương trình</w:t>
      </w:r>
      <w:r>
        <w:t xml:space="preserve">; Nghị quyết số 29/2023/NQ-HĐND ngày 08/12/2023 sửa đổi, bổ sung một số nội dung thuộc </w:t>
      </w:r>
      <w:r w:rsidRPr="00D300D4">
        <w:t>Nghị quyết số 12/NQ-HĐND ngày 12/7/2021</w:t>
      </w:r>
      <w:r>
        <w:t xml:space="preserve">. </w:t>
      </w:r>
    </w:p>
    <w:p w14:paraId="196BA9E4" w14:textId="3D82AF73" w:rsidR="00050D3E" w:rsidRPr="00FE7DBD" w:rsidRDefault="00050D3E" w:rsidP="00FE7DBD">
      <w:pPr>
        <w:spacing w:before="60" w:after="60" w:line="240" w:lineRule="auto"/>
        <w:ind w:firstLine="28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366B3">
        <w:rPr>
          <w:rFonts w:ascii="Times New Roman" w:hAnsi="Times New Roman" w:cs="Times New Roman"/>
          <w:color w:val="000000"/>
          <w:sz w:val="20"/>
          <w:szCs w:val="20"/>
          <w:lang w:val="vi-VN"/>
        </w:rPr>
        <w:t xml:space="preserve">- </w:t>
      </w:r>
      <w:r>
        <w:rPr>
          <w:rFonts w:ascii="Times New Roman" w:hAnsi="Times New Roman" w:cs="Times New Roman"/>
          <w:color w:val="000000"/>
          <w:sz w:val="20"/>
          <w:szCs w:val="20"/>
        </w:rPr>
        <w:t xml:space="preserve">UBND tỉnh:  </w:t>
      </w:r>
      <w:r w:rsidRPr="00F366B3">
        <w:rPr>
          <w:rFonts w:ascii="Times New Roman" w:hAnsi="Times New Roman" w:cs="Times New Roman"/>
          <w:color w:val="000000"/>
          <w:sz w:val="20"/>
          <w:szCs w:val="20"/>
        </w:rPr>
        <w:t xml:space="preserve">Năm 2022: </w:t>
      </w:r>
      <w:r w:rsidRPr="00F366B3">
        <w:rPr>
          <w:rFonts w:ascii="Times New Roman" w:hAnsi="Times New Roman" w:cs="Times New Roman"/>
          <w:sz w:val="20"/>
          <w:szCs w:val="20"/>
        </w:rPr>
        <w:t>Kế hoạch số 271/KH-UBND ngày 23/9/2022 của UBND tỉnh về triển khai thực hiện Chương trình năm 2022 trên địa bàn tỉnh; Quyết định số 1759/QĐ-UBND ngày 23/9/2022 của UBND tỉnh về việc phân bổ chi tiết Kế hoạch vốn Chương trình năm 2022; Quyết định số 2004/QĐ-UBND ngày 27/10/2022 của UBND tỉnh về việc điều chỉnh chi tiết Kế hoạch vốn Chương trình năm 2022; Quyết định số 2073/QĐ-UBND ngày 08/11/2022 của UBND tỉnh về phân bổ nguồn vốn sự nghiệp thực hiện Chương trình năm 2022 (đợt 1); Công văn số 2999/UBND-KGVX ngày 13/10/2022 của UBND tỉnh về việc bổ sung phụ lục Kế hoạch Chương trình MTQG dân tộc thiểu số và miền núi trên địa bàn tỉnh năm 2022; Quyết định số 2180/QĐ-UBND ngày 23/11/2022 của UBND tỉnh về việc phân bổ chi tiết kế hoạch vốn Chương trình năm 2022 (đợt 2); Quyết định số 2394/QĐ-UBND ngày 26/12/2022 của UBND tỉnh về việc phân bổ nguồn vốn sự nghiệp thực hiện Chương trình năm 2022 (Đợt 2).</w:t>
      </w:r>
    </w:p>
    <w:p w14:paraId="7B5F5679" w14:textId="396A6F00" w:rsidR="00050D3E" w:rsidRPr="00701B53" w:rsidRDefault="00050D3E" w:rsidP="00074EA3">
      <w:pPr>
        <w:spacing w:before="60" w:after="60" w:line="240" w:lineRule="auto"/>
        <w:ind w:firstLine="284"/>
        <w:jc w:val="both"/>
        <w:rPr>
          <w:lang w:val="vi-VN"/>
        </w:rPr>
      </w:pPr>
      <w:r w:rsidRPr="00F366B3">
        <w:rPr>
          <w:rFonts w:ascii="Times New Roman" w:hAnsi="Times New Roman" w:cs="Times New Roman"/>
          <w:sz w:val="20"/>
          <w:szCs w:val="20"/>
        </w:rPr>
        <w:t xml:space="preserve">Năm 2023: </w:t>
      </w:r>
      <w:r w:rsidRPr="00F366B3">
        <w:rPr>
          <w:rFonts w:ascii="Times New Roman" w:hAnsi="Times New Roman" w:cs="Times New Roman"/>
          <w:color w:val="000000"/>
          <w:sz w:val="20"/>
          <w:szCs w:val="20"/>
          <w:lang w:val="vi-VN"/>
        </w:rPr>
        <w:t xml:space="preserve">Kế hoạch số </w:t>
      </w:r>
      <w:r w:rsidRPr="00F366B3">
        <w:rPr>
          <w:rFonts w:ascii="Times New Roman" w:hAnsi="Times New Roman" w:cs="Times New Roman"/>
          <w:color w:val="000000"/>
          <w:sz w:val="20"/>
          <w:szCs w:val="20"/>
        </w:rPr>
        <w:t>42</w:t>
      </w:r>
      <w:r w:rsidRPr="00F366B3">
        <w:rPr>
          <w:rFonts w:ascii="Times New Roman" w:hAnsi="Times New Roman" w:cs="Times New Roman"/>
          <w:color w:val="000000"/>
          <w:sz w:val="20"/>
          <w:szCs w:val="20"/>
          <w:lang w:val="vi-VN"/>
        </w:rPr>
        <w:t xml:space="preserve">/KH-UBND ngày </w:t>
      </w:r>
      <w:r w:rsidRPr="00F366B3">
        <w:rPr>
          <w:rFonts w:ascii="Times New Roman" w:hAnsi="Times New Roman" w:cs="Times New Roman"/>
          <w:color w:val="000000"/>
          <w:sz w:val="20"/>
          <w:szCs w:val="20"/>
        </w:rPr>
        <w:t>10</w:t>
      </w:r>
      <w:r w:rsidRPr="00F366B3">
        <w:rPr>
          <w:rFonts w:ascii="Times New Roman" w:hAnsi="Times New Roman" w:cs="Times New Roman"/>
          <w:color w:val="000000"/>
          <w:sz w:val="20"/>
          <w:szCs w:val="20"/>
          <w:lang w:val="vi-VN"/>
        </w:rPr>
        <w:t>/</w:t>
      </w:r>
      <w:r w:rsidRPr="00F366B3">
        <w:rPr>
          <w:rFonts w:ascii="Times New Roman" w:hAnsi="Times New Roman" w:cs="Times New Roman"/>
          <w:color w:val="000000"/>
          <w:sz w:val="20"/>
          <w:szCs w:val="20"/>
        </w:rPr>
        <w:t>02</w:t>
      </w:r>
      <w:r w:rsidRPr="00F366B3">
        <w:rPr>
          <w:rFonts w:ascii="Times New Roman" w:hAnsi="Times New Roman" w:cs="Times New Roman"/>
          <w:color w:val="000000"/>
          <w:sz w:val="20"/>
          <w:szCs w:val="20"/>
          <w:lang w:val="vi-VN"/>
        </w:rPr>
        <w:t>/202</w:t>
      </w:r>
      <w:r w:rsidRPr="00F366B3">
        <w:rPr>
          <w:rFonts w:ascii="Times New Roman" w:hAnsi="Times New Roman" w:cs="Times New Roman"/>
          <w:color w:val="000000"/>
          <w:sz w:val="20"/>
          <w:szCs w:val="20"/>
        </w:rPr>
        <w:t>3</w:t>
      </w:r>
      <w:r w:rsidRPr="00F366B3">
        <w:rPr>
          <w:rFonts w:ascii="Times New Roman" w:hAnsi="Times New Roman" w:cs="Times New Roman"/>
          <w:color w:val="000000"/>
          <w:sz w:val="20"/>
          <w:szCs w:val="20"/>
          <w:lang w:val="vi-VN"/>
        </w:rPr>
        <w:t xml:space="preserve"> của UBND tỉnh </w:t>
      </w:r>
      <w:r w:rsidRPr="00F366B3">
        <w:rPr>
          <w:rStyle w:val="fontstyle01"/>
          <w:sz w:val="20"/>
          <w:szCs w:val="20"/>
        </w:rPr>
        <w:t xml:space="preserve">thực hiện Chương trình </w:t>
      </w:r>
      <w:r>
        <w:rPr>
          <w:rStyle w:val="fontstyle01"/>
          <w:sz w:val="20"/>
          <w:szCs w:val="20"/>
        </w:rPr>
        <w:t>MTQG</w:t>
      </w:r>
      <w:r w:rsidRPr="00F366B3">
        <w:rPr>
          <w:rStyle w:val="fontstyle01"/>
          <w:sz w:val="20"/>
          <w:szCs w:val="20"/>
        </w:rPr>
        <w:t xml:space="preserve"> phát triển kinh tế - xã hội</w:t>
      </w:r>
      <w:r w:rsidRPr="00F366B3">
        <w:rPr>
          <w:rFonts w:ascii="Times New Roman" w:hAnsi="Times New Roman" w:cs="Times New Roman"/>
          <w:b/>
          <w:bCs/>
          <w:color w:val="000000"/>
          <w:sz w:val="20"/>
          <w:szCs w:val="20"/>
        </w:rPr>
        <w:t xml:space="preserve"> </w:t>
      </w:r>
      <w:r w:rsidRPr="00F366B3">
        <w:rPr>
          <w:rStyle w:val="fontstyle01"/>
          <w:sz w:val="20"/>
          <w:szCs w:val="20"/>
        </w:rPr>
        <w:t xml:space="preserve">vùng đồng bào </w:t>
      </w:r>
      <w:r>
        <w:rPr>
          <w:rStyle w:val="fontstyle01"/>
          <w:sz w:val="20"/>
          <w:szCs w:val="20"/>
        </w:rPr>
        <w:t>DTTS&amp;MN</w:t>
      </w:r>
      <w:r w:rsidRPr="00F366B3">
        <w:rPr>
          <w:rFonts w:ascii="Times New Roman" w:hAnsi="Times New Roman" w:cs="Times New Roman"/>
          <w:b/>
          <w:bCs/>
          <w:color w:val="000000"/>
          <w:sz w:val="20"/>
          <w:szCs w:val="20"/>
        </w:rPr>
        <w:t xml:space="preserve"> </w:t>
      </w:r>
      <w:r w:rsidRPr="00F366B3">
        <w:rPr>
          <w:rStyle w:val="fontstyle01"/>
          <w:sz w:val="20"/>
          <w:szCs w:val="20"/>
        </w:rPr>
        <w:t>năm 202</w:t>
      </w:r>
      <w:r w:rsidRPr="00F366B3">
        <w:rPr>
          <w:rStyle w:val="fontstyle01"/>
          <w:sz w:val="20"/>
          <w:szCs w:val="20"/>
          <w:lang w:val="vi-VN"/>
        </w:rPr>
        <w:t>2</w:t>
      </w:r>
      <w:r w:rsidRPr="00F366B3">
        <w:rPr>
          <w:rStyle w:val="fontstyle01"/>
          <w:sz w:val="20"/>
          <w:szCs w:val="20"/>
        </w:rPr>
        <w:t xml:space="preserve"> và năm 2023</w:t>
      </w:r>
      <w:r w:rsidRPr="00F366B3">
        <w:rPr>
          <w:rStyle w:val="fontstyle01"/>
          <w:sz w:val="20"/>
          <w:szCs w:val="20"/>
          <w:lang w:val="vi-VN"/>
        </w:rPr>
        <w:t xml:space="preserve"> </w:t>
      </w:r>
      <w:r w:rsidRPr="00F366B3">
        <w:rPr>
          <w:rStyle w:val="fontstyle01"/>
          <w:sz w:val="20"/>
          <w:szCs w:val="20"/>
        </w:rPr>
        <w:t>trên đị</w:t>
      </w:r>
      <w:r w:rsidRPr="00F366B3">
        <w:rPr>
          <w:rStyle w:val="fontstyle01"/>
          <w:sz w:val="20"/>
          <w:szCs w:val="20"/>
          <w:lang w:val="vi-VN"/>
        </w:rPr>
        <w:t>a bàn tỉnh</w:t>
      </w:r>
      <w:r w:rsidRPr="00F366B3">
        <w:rPr>
          <w:rStyle w:val="fontstyle01"/>
          <w:sz w:val="20"/>
          <w:szCs w:val="20"/>
        </w:rPr>
        <w:t xml:space="preserve">; </w:t>
      </w:r>
      <w:r w:rsidRPr="00F366B3">
        <w:rPr>
          <w:rStyle w:val="fontstyle01"/>
          <w:sz w:val="20"/>
          <w:szCs w:val="20"/>
          <w:lang w:val="vi-VN"/>
        </w:rPr>
        <w:t xml:space="preserve">Kế hoạch 131/KH-UBND ngày 21/4/2023 của UBND tỉnh thực hiện Chương trình giảm 1.000 hộ nghèo </w:t>
      </w:r>
      <w:r>
        <w:rPr>
          <w:rStyle w:val="fontstyle01"/>
          <w:sz w:val="20"/>
          <w:szCs w:val="20"/>
        </w:rPr>
        <w:t>DTTS</w:t>
      </w:r>
      <w:r w:rsidRPr="00F366B3">
        <w:rPr>
          <w:rStyle w:val="fontstyle01"/>
          <w:sz w:val="20"/>
          <w:szCs w:val="20"/>
          <w:lang w:val="vi-VN"/>
        </w:rPr>
        <w:t xml:space="preserve"> trên địa bàn tỉnh</w:t>
      </w:r>
      <w:r w:rsidRPr="00F366B3">
        <w:rPr>
          <w:rStyle w:val="fontstyle01"/>
          <w:sz w:val="20"/>
          <w:szCs w:val="20"/>
        </w:rPr>
        <w:t xml:space="preserve">; Quyết định số </w:t>
      </w:r>
      <w:r w:rsidRPr="00F366B3">
        <w:rPr>
          <w:rStyle w:val="fontstyle01"/>
          <w:sz w:val="20"/>
          <w:szCs w:val="20"/>
          <w:lang w:val="vi-VN"/>
        </w:rPr>
        <w:t>1014</w:t>
      </w:r>
      <w:r w:rsidRPr="00F366B3">
        <w:rPr>
          <w:rStyle w:val="fontstyle01"/>
          <w:sz w:val="20"/>
          <w:szCs w:val="20"/>
        </w:rPr>
        <w:t xml:space="preserve">/QĐ-UBND ngày </w:t>
      </w:r>
      <w:r w:rsidRPr="00F366B3">
        <w:rPr>
          <w:rStyle w:val="fontstyle01"/>
          <w:sz w:val="20"/>
          <w:szCs w:val="20"/>
          <w:lang w:val="vi-VN"/>
        </w:rPr>
        <w:t>21/6</w:t>
      </w:r>
      <w:r w:rsidRPr="00F366B3">
        <w:rPr>
          <w:rStyle w:val="fontstyle01"/>
          <w:sz w:val="20"/>
          <w:szCs w:val="20"/>
        </w:rPr>
        <w:t xml:space="preserve">/2023 của UBND tỉnh về việc kế hoạch </w:t>
      </w:r>
      <w:r w:rsidRPr="00F366B3">
        <w:rPr>
          <w:rStyle w:val="fontstyle01"/>
          <w:sz w:val="20"/>
          <w:szCs w:val="20"/>
          <w:lang w:val="vi-VN"/>
        </w:rPr>
        <w:t xml:space="preserve">điều chỉnh </w:t>
      </w:r>
      <w:r w:rsidRPr="00F366B3">
        <w:rPr>
          <w:rStyle w:val="fontstyle01"/>
          <w:sz w:val="20"/>
          <w:szCs w:val="20"/>
        </w:rPr>
        <w:t xml:space="preserve">vốn Chương trình </w:t>
      </w:r>
      <w:r w:rsidRPr="00F366B3">
        <w:rPr>
          <w:rStyle w:val="fontstyle01"/>
          <w:sz w:val="20"/>
          <w:szCs w:val="20"/>
          <w:lang w:val="vi-VN"/>
        </w:rPr>
        <w:t>mục tiêu quốc gia</w:t>
      </w:r>
      <w:r w:rsidRPr="00F366B3">
        <w:rPr>
          <w:rStyle w:val="fontstyle01"/>
          <w:sz w:val="20"/>
          <w:szCs w:val="20"/>
        </w:rPr>
        <w:t xml:space="preserve"> phát triển kinh tế - xã hội vùng đồng bào DTTS và MN năm 2023; Quyết định số 1231/QĐ-UBND ngày 31/7/2023 của UBND tỉnh về việc giao kế hoạch điều chỉnh vốn đầu tư công năm 2023; Quyết định số 339/QĐ-UBND ngày 06/3/2023 của UBND tỉnh phân bổ nguồn vốn sự nghiệp Chương trình MTQG phát triển kinh tế - xã hội vùng đồng bào DTTS và MN năm 2023 (đợt 1); Quyết định số </w:t>
      </w:r>
      <w:r w:rsidRPr="00F366B3">
        <w:rPr>
          <w:rStyle w:val="fontstyle01"/>
          <w:sz w:val="20"/>
          <w:szCs w:val="20"/>
          <w:lang w:val="vi-VN"/>
        </w:rPr>
        <w:t>924</w:t>
      </w:r>
      <w:r w:rsidRPr="00F366B3">
        <w:rPr>
          <w:rStyle w:val="fontstyle01"/>
          <w:sz w:val="20"/>
          <w:szCs w:val="20"/>
        </w:rPr>
        <w:t>/QĐ-UBND ngày 0</w:t>
      </w:r>
      <w:r w:rsidRPr="00F366B3">
        <w:rPr>
          <w:rStyle w:val="fontstyle01"/>
          <w:sz w:val="20"/>
          <w:szCs w:val="20"/>
          <w:lang w:val="vi-VN"/>
        </w:rPr>
        <w:t>5</w:t>
      </w:r>
      <w:r w:rsidRPr="00F366B3">
        <w:rPr>
          <w:rStyle w:val="fontstyle01"/>
          <w:sz w:val="20"/>
          <w:szCs w:val="20"/>
        </w:rPr>
        <w:t>/</w:t>
      </w:r>
      <w:r w:rsidRPr="00F366B3">
        <w:rPr>
          <w:rStyle w:val="fontstyle01"/>
          <w:sz w:val="20"/>
          <w:szCs w:val="20"/>
          <w:lang w:val="vi-VN"/>
        </w:rPr>
        <w:t>6</w:t>
      </w:r>
      <w:r w:rsidRPr="00F366B3">
        <w:rPr>
          <w:rStyle w:val="fontstyle01"/>
          <w:sz w:val="20"/>
          <w:szCs w:val="20"/>
        </w:rPr>
        <w:t xml:space="preserve">/2023 của UBND tỉnh phân bổ nguồn vốn sự nghiệp Chương trình MTQG phát triển kinh tế - xã hội vùng đồng bào DTTS và MN năm 2023 (đợt </w:t>
      </w:r>
      <w:r w:rsidRPr="00F366B3">
        <w:rPr>
          <w:rStyle w:val="fontstyle01"/>
          <w:sz w:val="20"/>
          <w:szCs w:val="20"/>
          <w:lang w:val="vi-VN"/>
        </w:rPr>
        <w:t>2</w:t>
      </w:r>
      <w:r w:rsidRPr="00F366B3">
        <w:rPr>
          <w:rStyle w:val="fontstyle01"/>
          <w:sz w:val="20"/>
          <w:szCs w:val="20"/>
        </w:rPr>
        <w:t xml:space="preserve">); Quyết định số 1503/QĐ-UBND ngày 18/9/2023 của UBND tỉnh phân bổ nguồn vốn sự nghiệp Chương trình MTQG phát triển kinh tế - xã hội vùng đồng bào DTTS và MN năm 2023 (đợt 3); Quyết định số 1647/QĐ-UBND ngày 13/10/2023 của UBND tỉnh về việc giao chi tiết kế hoạch vốn Chương trình MTQG phát triển KTXH vùng đồng bào DTTS và MN trên địa bàn tỉnh năm 2023 (đợt 2); Quyết định số 1745/QĐ-UBND ngày 01/11/2023 của UBND tỉnh về việc giao chi tiết kế hoạch vốn Chương trình MTQG phát triển KTXH vùng đồng bào DTTS và MN trên địa bàn tỉnh năm 2023 (đợt 3); Quyết định số 1926/QĐ-UBND ngày 27/11/2023 của UBND tỉnh về việc giao chi tiết kế hoạch vốn Chương trình MTQG phát triển KTXH vùng đồng bào DTTS và MN trên địa bàn tỉnh năm 2023 (đợt 4); </w:t>
      </w:r>
      <w:r w:rsidRPr="00F366B3">
        <w:rPr>
          <w:rStyle w:val="fontstyle01"/>
          <w:sz w:val="20"/>
          <w:szCs w:val="20"/>
          <w:lang w:val="vi-VN"/>
        </w:rPr>
        <w:t>Công văn số 619/UBND-KGVX ngày 28/02/2023 của UBND tỉnh về việc triển khai, tổ chức thực hiện Chương trình MTQG phát triển kinh tế - xã hội vùng đồng bào DTTS và MN trên địa bàn tỉnh</w:t>
      </w:r>
      <w:r w:rsidRPr="00F366B3">
        <w:rPr>
          <w:rStyle w:val="fontstyle01"/>
          <w:sz w:val="20"/>
          <w:szCs w:val="20"/>
        </w:rPr>
        <w:t xml:space="preserve">; </w:t>
      </w:r>
      <w:r w:rsidRPr="00F366B3">
        <w:rPr>
          <w:rStyle w:val="fontstyle01"/>
          <w:sz w:val="20"/>
          <w:szCs w:val="20"/>
          <w:lang w:val="vi-VN"/>
        </w:rPr>
        <w:t>Công văn số 624/UBND-KGVX ngày 28/02/2023 của UBND tỉnh về việc</w:t>
      </w:r>
      <w:r w:rsidRPr="00F366B3">
        <w:rPr>
          <w:sz w:val="20"/>
          <w:szCs w:val="20"/>
        </w:rPr>
        <w:t xml:space="preserve"> </w:t>
      </w:r>
      <w:r w:rsidRPr="00F366B3">
        <w:rPr>
          <w:rStyle w:val="fontstyle01"/>
          <w:sz w:val="20"/>
          <w:szCs w:val="20"/>
          <w:lang w:val="vi-VN"/>
        </w:rPr>
        <w:t xml:space="preserve">giải quyết vướng mắc trong thực hiện Chương trình MTQG phát triển kinh tế - xã hội vùng </w:t>
      </w:r>
      <w:r>
        <w:rPr>
          <w:rStyle w:val="fontstyle01"/>
          <w:sz w:val="20"/>
          <w:szCs w:val="20"/>
        </w:rPr>
        <w:t>DTTS&amp;MN</w:t>
      </w:r>
      <w:r w:rsidRPr="00F366B3">
        <w:rPr>
          <w:rStyle w:val="fontstyle01"/>
          <w:sz w:val="20"/>
          <w:szCs w:val="20"/>
          <w:lang w:val="vi-VN"/>
        </w:rPr>
        <w:t xml:space="preserve"> (tổ chức họp giao ban trực tuyến về tiến độ </w:t>
      </w:r>
      <w:r>
        <w:rPr>
          <w:rStyle w:val="fontstyle01"/>
          <w:sz w:val="20"/>
          <w:szCs w:val="20"/>
        </w:rPr>
        <w:t>thực hiện</w:t>
      </w:r>
      <w:r w:rsidRPr="00F366B3">
        <w:rPr>
          <w:rStyle w:val="fontstyle01"/>
          <w:sz w:val="20"/>
          <w:szCs w:val="20"/>
          <w:lang w:val="vi-VN"/>
        </w:rPr>
        <w:t xml:space="preserve"> Chương trình).</w:t>
      </w:r>
      <w:r w:rsidRPr="00F366B3">
        <w:rPr>
          <w:rStyle w:val="fontstyle01"/>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11EC" w14:textId="77777777" w:rsidR="00050D3E" w:rsidRPr="004F0D76" w:rsidRDefault="00050D3E" w:rsidP="00050D3E">
    <w:pPr>
      <w:pStyle w:val="Header"/>
      <w:jc w:val="center"/>
      <w:rPr>
        <w:rFonts w:ascii="Times New Roman" w:hAnsi="Times New Roman"/>
        <w:sz w:val="24"/>
        <w:szCs w:val="24"/>
      </w:rPr>
    </w:pPr>
    <w:r w:rsidRPr="001F1EA2">
      <w:rPr>
        <w:rFonts w:ascii="Times New Roman" w:hAnsi="Times New Roman"/>
        <w:sz w:val="24"/>
        <w:szCs w:val="24"/>
      </w:rPr>
      <w:fldChar w:fldCharType="begin"/>
    </w:r>
    <w:r w:rsidRPr="001F1EA2">
      <w:rPr>
        <w:rFonts w:ascii="Times New Roman" w:hAnsi="Times New Roman"/>
        <w:sz w:val="24"/>
        <w:szCs w:val="24"/>
      </w:rPr>
      <w:instrText xml:space="preserve"> PAGE   \* MERGEFORMAT </w:instrText>
    </w:r>
    <w:r w:rsidRPr="001F1EA2">
      <w:rPr>
        <w:rFonts w:ascii="Times New Roman" w:hAnsi="Times New Roman"/>
        <w:sz w:val="24"/>
        <w:szCs w:val="24"/>
      </w:rPr>
      <w:fldChar w:fldCharType="separate"/>
    </w:r>
    <w:r>
      <w:rPr>
        <w:rFonts w:ascii="Times New Roman" w:hAnsi="Times New Roman"/>
        <w:noProof/>
        <w:sz w:val="24"/>
        <w:szCs w:val="24"/>
      </w:rPr>
      <w:t>5</w:t>
    </w:r>
    <w:r w:rsidRPr="001F1EA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FCB"/>
    <w:multiLevelType w:val="hybridMultilevel"/>
    <w:tmpl w:val="31BEB01C"/>
    <w:lvl w:ilvl="0" w:tplc="F1922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A0"/>
    <w:rsid w:val="00033538"/>
    <w:rsid w:val="00050D3E"/>
    <w:rsid w:val="00074EA3"/>
    <w:rsid w:val="000C6FA7"/>
    <w:rsid w:val="00131457"/>
    <w:rsid w:val="00141143"/>
    <w:rsid w:val="001C1D7C"/>
    <w:rsid w:val="00202347"/>
    <w:rsid w:val="002222A0"/>
    <w:rsid w:val="00225EDC"/>
    <w:rsid w:val="002273CC"/>
    <w:rsid w:val="00253640"/>
    <w:rsid w:val="0026210D"/>
    <w:rsid w:val="00262B43"/>
    <w:rsid w:val="00344B06"/>
    <w:rsid w:val="003B22A3"/>
    <w:rsid w:val="003C34E8"/>
    <w:rsid w:val="003C3E27"/>
    <w:rsid w:val="00431EB4"/>
    <w:rsid w:val="00432A78"/>
    <w:rsid w:val="00471D66"/>
    <w:rsid w:val="004A08FD"/>
    <w:rsid w:val="004C3759"/>
    <w:rsid w:val="004C4766"/>
    <w:rsid w:val="004C7126"/>
    <w:rsid w:val="004F383C"/>
    <w:rsid w:val="005854C1"/>
    <w:rsid w:val="0059522F"/>
    <w:rsid w:val="00603295"/>
    <w:rsid w:val="00611B57"/>
    <w:rsid w:val="00617F72"/>
    <w:rsid w:val="00625D44"/>
    <w:rsid w:val="00675ECE"/>
    <w:rsid w:val="006D4E2A"/>
    <w:rsid w:val="00722EC5"/>
    <w:rsid w:val="00724B11"/>
    <w:rsid w:val="0075651D"/>
    <w:rsid w:val="00774B9A"/>
    <w:rsid w:val="007B5651"/>
    <w:rsid w:val="007D7E52"/>
    <w:rsid w:val="00810B83"/>
    <w:rsid w:val="00820743"/>
    <w:rsid w:val="00840A92"/>
    <w:rsid w:val="00851B70"/>
    <w:rsid w:val="00884E6C"/>
    <w:rsid w:val="00885A6D"/>
    <w:rsid w:val="00887C46"/>
    <w:rsid w:val="008D7D31"/>
    <w:rsid w:val="008E1D89"/>
    <w:rsid w:val="0094552F"/>
    <w:rsid w:val="00994D51"/>
    <w:rsid w:val="009A40A1"/>
    <w:rsid w:val="009B5FCB"/>
    <w:rsid w:val="009C172C"/>
    <w:rsid w:val="009E34B3"/>
    <w:rsid w:val="00A32C97"/>
    <w:rsid w:val="00A46EA1"/>
    <w:rsid w:val="00B04209"/>
    <w:rsid w:val="00B067D6"/>
    <w:rsid w:val="00B443B3"/>
    <w:rsid w:val="00B55538"/>
    <w:rsid w:val="00BA1E3F"/>
    <w:rsid w:val="00BB6063"/>
    <w:rsid w:val="00C350C3"/>
    <w:rsid w:val="00C86671"/>
    <w:rsid w:val="00CB3E67"/>
    <w:rsid w:val="00CC0B9F"/>
    <w:rsid w:val="00CE019C"/>
    <w:rsid w:val="00D51400"/>
    <w:rsid w:val="00D779D3"/>
    <w:rsid w:val="00DF20A8"/>
    <w:rsid w:val="00E0121C"/>
    <w:rsid w:val="00E24B7B"/>
    <w:rsid w:val="00E84FF4"/>
    <w:rsid w:val="00F02707"/>
    <w:rsid w:val="00F31CA0"/>
    <w:rsid w:val="00F42C92"/>
    <w:rsid w:val="00F87624"/>
    <w:rsid w:val="00FA295C"/>
    <w:rsid w:val="00FA5B43"/>
    <w:rsid w:val="00FB3EC2"/>
    <w:rsid w:val="00FB71DD"/>
    <w:rsid w:val="00FE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42E6"/>
  <w15:docId w15:val="{084A678B-631E-45DF-937E-7B7707D5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75E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222A0"/>
    <w:rPr>
      <w:rFonts w:ascii="Times New Roman" w:hAnsi="Times New Roman" w:cs="Times New Roman"/>
      <w:color w:val="000000"/>
      <w:sz w:val="28"/>
      <w:szCs w:val="28"/>
    </w:rPr>
  </w:style>
  <w:style w:type="paragraph" w:styleId="Header">
    <w:name w:val="header"/>
    <w:basedOn w:val="Normal"/>
    <w:link w:val="HeaderChar"/>
    <w:uiPriority w:val="99"/>
    <w:rsid w:val="002222A0"/>
    <w:pPr>
      <w:tabs>
        <w:tab w:val="center" w:pos="4680"/>
        <w:tab w:val="right" w:pos="9360"/>
      </w:tabs>
      <w:spacing w:after="160" w:line="259" w:lineRule="auto"/>
    </w:pPr>
    <w:rPr>
      <w:rFonts w:ascii="Calibri" w:eastAsia="Calibri" w:hAnsi="Calibri" w:cs="Times New Roman"/>
      <w:szCs w:val="20"/>
    </w:rPr>
  </w:style>
  <w:style w:type="character" w:customStyle="1" w:styleId="HeaderChar">
    <w:name w:val="Header Char"/>
    <w:basedOn w:val="DefaultParagraphFont"/>
    <w:link w:val="Header"/>
    <w:uiPriority w:val="99"/>
    <w:rsid w:val="002222A0"/>
    <w:rPr>
      <w:rFonts w:ascii="Calibri" w:eastAsia="Calibri" w:hAnsi="Calibri" w:cs="Times New Roman"/>
      <w:szCs w:val="20"/>
    </w:rPr>
  </w:style>
  <w:style w:type="paragraph" w:styleId="BodyText">
    <w:name w:val="Body Text"/>
    <w:basedOn w:val="Normal"/>
    <w:link w:val="BodyTextChar1"/>
    <w:uiPriority w:val="99"/>
    <w:qFormat/>
    <w:rsid w:val="002222A0"/>
    <w:pPr>
      <w:widowControl w:val="0"/>
      <w:shd w:val="clear" w:color="auto" w:fill="FFFFFF"/>
      <w:spacing w:after="120" w:line="240" w:lineRule="auto"/>
      <w:ind w:firstLine="400"/>
    </w:pPr>
    <w:rPr>
      <w:rFonts w:ascii="Times New Roman" w:eastAsia="Calibri" w:hAnsi="Times New Roman" w:cs="Times New Roman"/>
      <w:sz w:val="20"/>
      <w:szCs w:val="20"/>
    </w:rPr>
  </w:style>
  <w:style w:type="character" w:customStyle="1" w:styleId="BodyTextChar">
    <w:name w:val="Body Text Char"/>
    <w:basedOn w:val="DefaultParagraphFont"/>
    <w:uiPriority w:val="99"/>
    <w:semiHidden/>
    <w:rsid w:val="002222A0"/>
  </w:style>
  <w:style w:type="character" w:customStyle="1" w:styleId="BodyTextChar1">
    <w:name w:val="Body Text Char1"/>
    <w:basedOn w:val="DefaultParagraphFont"/>
    <w:link w:val="BodyText"/>
    <w:uiPriority w:val="99"/>
    <w:locked/>
    <w:rsid w:val="002222A0"/>
    <w:rPr>
      <w:rFonts w:ascii="Times New Roman" w:eastAsia="Calibri" w:hAnsi="Times New Roman" w:cs="Times New Roman"/>
      <w:sz w:val="20"/>
      <w:szCs w:val="20"/>
      <w:shd w:val="clear" w:color="auto" w:fill="FFFFFF"/>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ft"/>
    <w:basedOn w:val="Normal"/>
    <w:link w:val="FootnoteTextChar1"/>
    <w:uiPriority w:val="99"/>
    <w:qFormat/>
    <w:rsid w:val="002222A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sid w:val="002222A0"/>
    <w:rPr>
      <w:sz w:val="20"/>
      <w:szCs w:val="20"/>
    </w:rPr>
  </w:style>
  <w:style w:type="character" w:customStyle="1" w:styleId="FootnoteTextChar1">
    <w:name w:val="Footnote Text Char1"/>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uiPriority w:val="99"/>
    <w:locked/>
    <w:rsid w:val="002222A0"/>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2222A0"/>
    <w:rPr>
      <w:rFonts w:cs="Times New Roman"/>
      <w:vertAlign w:val="superscript"/>
    </w:rPr>
  </w:style>
  <w:style w:type="paragraph" w:styleId="ListParagraph">
    <w:name w:val="List Paragraph"/>
    <w:basedOn w:val="Normal"/>
    <w:uiPriority w:val="34"/>
    <w:qFormat/>
    <w:rsid w:val="00774B9A"/>
    <w:pPr>
      <w:ind w:left="720"/>
      <w:contextualSpacing/>
    </w:pPr>
  </w:style>
  <w:style w:type="character" w:customStyle="1" w:styleId="fontstyle21">
    <w:name w:val="fontstyle21"/>
    <w:basedOn w:val="DefaultParagraphFont"/>
    <w:rsid w:val="00262B43"/>
    <w:rPr>
      <w:rFonts w:ascii="Times New Roman" w:hAnsi="Times New Roman" w:cs="Times New Roman" w:hint="default"/>
      <w:b w:val="0"/>
      <w:bCs w:val="0"/>
      <w:i/>
      <w:iCs/>
      <w:color w:val="000000"/>
      <w:sz w:val="28"/>
      <w:szCs w:val="28"/>
    </w:rPr>
  </w:style>
  <w:style w:type="character" w:customStyle="1" w:styleId="Heading4Char">
    <w:name w:val="Heading 4 Char"/>
    <w:basedOn w:val="DefaultParagraphFont"/>
    <w:link w:val="Heading4"/>
    <w:uiPriority w:val="9"/>
    <w:rsid w:val="00675EC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10</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châu minh Hoàng</cp:lastModifiedBy>
  <cp:revision>8</cp:revision>
  <dcterms:created xsi:type="dcterms:W3CDTF">2024-04-16T02:56:00Z</dcterms:created>
  <dcterms:modified xsi:type="dcterms:W3CDTF">2024-04-16T07:36:00Z</dcterms:modified>
</cp:coreProperties>
</file>