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915"/>
        <w:tblW w:w="14083" w:type="dxa"/>
        <w:tblLook w:val="04A0" w:firstRow="1" w:lastRow="0" w:firstColumn="1" w:lastColumn="0" w:noHBand="0" w:noVBand="1"/>
      </w:tblPr>
      <w:tblGrid>
        <w:gridCol w:w="3258"/>
        <w:gridCol w:w="6300"/>
        <w:gridCol w:w="4525"/>
      </w:tblGrid>
      <w:tr w:rsidR="003A6FD9" w:rsidRPr="006E26C8" w14:paraId="31C6BB49" w14:textId="77777777" w:rsidTr="00EB36FE">
        <w:tc>
          <w:tcPr>
            <w:tcW w:w="3258" w:type="dxa"/>
            <w:shd w:val="clear" w:color="auto" w:fill="auto"/>
          </w:tcPr>
          <w:p w14:paraId="14C5AD51" w14:textId="79088E06" w:rsidR="00436429" w:rsidRPr="006E26C8" w:rsidRDefault="00A118F4" w:rsidP="00EB36FE">
            <w:pPr>
              <w:spacing w:line="380" w:lineRule="exact"/>
              <w:jc w:val="center"/>
              <w:rPr>
                <w:rFonts w:eastAsia="Calibri"/>
                <w:b/>
              </w:rPr>
            </w:pPr>
            <w:r w:rsidRPr="006E26C8">
              <w:rPr>
                <w:b/>
                <w:noProof/>
              </w:rPr>
              <mc:AlternateContent>
                <mc:Choice Requires="wps">
                  <w:drawing>
                    <wp:anchor distT="0" distB="0" distL="114300" distR="114300" simplePos="0" relativeHeight="251659264" behindDoc="0" locked="0" layoutInCell="1" allowOverlap="1" wp14:anchorId="109E03C6" wp14:editId="48E92C5E">
                      <wp:simplePos x="0" y="0"/>
                      <wp:positionH relativeFrom="column">
                        <wp:posOffset>592455</wp:posOffset>
                      </wp:positionH>
                      <wp:positionV relativeFrom="paragraph">
                        <wp:posOffset>233680</wp:posOffset>
                      </wp:positionV>
                      <wp:extent cx="7524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52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D10AC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65pt,18.4pt" to="105.9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0EzmwEAAJMDAAAOAAAAZHJzL2Uyb0RvYy54bWysU02P0zAQvSPxHyzfadKKZVHUdA+7gguC&#10;FbA/wOuMG0u2xxqbJv33jN02RYCEQFwcf8x7M+/NZHs3eycOQMli6OV61UoBQeNgw76XT1/fvXor&#10;RcoqDMphgF4eIcm73csX2yl2sMER3QAkmCSkboq9HHOOXdMkPYJXaYURAj8aJK8yH2nfDKQmZveu&#10;2bTtm2ZCGiKhhpT49uH0KHeV3xjQ+ZMxCbJwveTacl2prs9lbXZb1e1JxdHqcxnqH6rwygZOulA9&#10;qKzEN7K/UHmrCROavNLoGzTGaqgaWM26/UnNl1FFqFrYnBQXm9L/o9UfD/fhkdiGKaYuxUcqKmZD&#10;vny5PjFXs46LWTBnofny9mbz+vZGCn15aq64SCm/B/SibHrpbCgyVKcOH1LmXBx6CeHDNXPd5aOD&#10;EuzCZzDCDpxrXdF1KODekTgobqfSGkJelxYyX40uMGOdW4Dtn4Hn+AKFOjB/A14QNTOGvIC9DUi/&#10;y57nS8nmFH9x4KS7WPCMw7H2pFrDna8Kz1NaRuvHc4Vf/6XddwAAAP//AwBQSwMEFAAGAAgAAAAh&#10;AJglEsveAAAACAEAAA8AAABkcnMvZG93bnJldi54bWxMj09Lw0AQxe+C32EZwZvd/IGiMZtSCmIt&#10;SLEK9bjNjkk0Oxt2t0367R3xoLeZeY83v1cuJtuLE/rQOVKQzhIQSLUzHTUK3l4fbm5BhKjJ6N4R&#10;KjhjgEV1eVHqwriRXvC0i43gEAqFVtDGOBRShrpFq8PMDUisfThvdeTVN9J4PXK47WWWJHNpdUf8&#10;odUDrlqsv3ZHq+DZr9er5eb8Sdt3O+6zzX77ND0qdX01Le9BRJzinxl+8BkdKmY6uCOZIHoFd3nO&#10;TgX5nBuwnqUpD4ffg6xK+b9A9Q0AAP//AwBQSwECLQAUAAYACAAAACEAtoM4kv4AAADhAQAAEwAA&#10;AAAAAAAAAAAAAAAAAAAAW0NvbnRlbnRfVHlwZXNdLnhtbFBLAQItABQABgAIAAAAIQA4/SH/1gAA&#10;AJQBAAALAAAAAAAAAAAAAAAAAC8BAABfcmVscy8ucmVsc1BLAQItABQABgAIAAAAIQBsP0EzmwEA&#10;AJMDAAAOAAAAAAAAAAAAAAAAAC4CAABkcnMvZTJvRG9jLnhtbFBLAQItABQABgAIAAAAIQCYJRLL&#10;3gAAAAgBAAAPAAAAAAAAAAAAAAAAAPUDAABkcnMvZG93bnJldi54bWxQSwUGAAAAAAQABADzAAAA&#10;AAUAAAAA&#10;" strokecolor="#4472c4 [3204]" strokeweight=".5pt">
                      <v:stroke joinstyle="miter"/>
                    </v:line>
                  </w:pict>
                </mc:Fallback>
              </mc:AlternateContent>
            </w:r>
            <w:r w:rsidR="00FF660D" w:rsidRPr="006E26C8">
              <w:rPr>
                <w:rFonts w:eastAsia="Calibri"/>
                <w:b/>
              </w:rPr>
              <w:t>ỦY BAN DÂN TỘC</w:t>
            </w:r>
          </w:p>
        </w:tc>
        <w:tc>
          <w:tcPr>
            <w:tcW w:w="6300" w:type="dxa"/>
            <w:shd w:val="clear" w:color="auto" w:fill="auto"/>
          </w:tcPr>
          <w:p w14:paraId="7E96CC12" w14:textId="77777777" w:rsidR="00436429" w:rsidRPr="006E26C8" w:rsidRDefault="00436429" w:rsidP="00EB36FE">
            <w:pPr>
              <w:spacing w:line="380" w:lineRule="exact"/>
              <w:jc w:val="center"/>
              <w:rPr>
                <w:rFonts w:eastAsia="Calibri"/>
                <w:b/>
              </w:rPr>
            </w:pPr>
          </w:p>
        </w:tc>
        <w:tc>
          <w:tcPr>
            <w:tcW w:w="4525" w:type="dxa"/>
            <w:shd w:val="clear" w:color="auto" w:fill="auto"/>
          </w:tcPr>
          <w:p w14:paraId="7A1FD1F6" w14:textId="011E2894" w:rsidR="00436429" w:rsidRPr="006E26C8" w:rsidRDefault="001A783B" w:rsidP="002F32B9">
            <w:pPr>
              <w:spacing w:line="380" w:lineRule="exact"/>
              <w:jc w:val="right"/>
              <w:rPr>
                <w:rFonts w:eastAsia="Calibri"/>
                <w:b/>
                <w:lang w:val="vi-VN"/>
              </w:rPr>
            </w:pPr>
            <w:r w:rsidRPr="006E26C8">
              <w:rPr>
                <w:rFonts w:eastAsia="Calibri"/>
                <w:b/>
              </w:rPr>
              <w:t>Phụ lục 0</w:t>
            </w:r>
            <w:r w:rsidR="002F32B9" w:rsidRPr="006E26C8">
              <w:rPr>
                <w:rFonts w:eastAsia="Calibri"/>
                <w:b/>
              </w:rPr>
              <w:t>6</w:t>
            </w:r>
          </w:p>
        </w:tc>
      </w:tr>
    </w:tbl>
    <w:p w14:paraId="64A9D569" w14:textId="77B342B5" w:rsidR="0071600B" w:rsidRPr="006E26C8" w:rsidRDefault="00766642" w:rsidP="00F01F51">
      <w:pPr>
        <w:jc w:val="center"/>
        <w:rPr>
          <w:b/>
        </w:rPr>
      </w:pPr>
      <w:r w:rsidRPr="006E26C8">
        <w:rPr>
          <w:b/>
        </w:rPr>
        <w:t xml:space="preserve">TỔNG HỢP </w:t>
      </w:r>
      <w:r w:rsidR="00483709" w:rsidRPr="006E26C8">
        <w:rPr>
          <w:b/>
        </w:rPr>
        <w:t xml:space="preserve">ĐỀ XUẤT, KIẾN NGHỊ </w:t>
      </w:r>
      <w:r w:rsidRPr="006E26C8">
        <w:rPr>
          <w:b/>
        </w:rPr>
        <w:t xml:space="preserve">CỦA CÁC </w:t>
      </w:r>
      <w:r w:rsidR="00B51A1D" w:rsidRPr="006E26C8">
        <w:rPr>
          <w:b/>
        </w:rPr>
        <w:t>BỘ, NGÀNH TRUNG ƯƠNG</w:t>
      </w:r>
    </w:p>
    <w:p w14:paraId="4B4BE1AF" w14:textId="0AD5C181" w:rsidR="00766642" w:rsidRPr="006E26C8" w:rsidRDefault="00766642" w:rsidP="00F01F51">
      <w:pPr>
        <w:jc w:val="center"/>
        <w:rPr>
          <w:b/>
        </w:rPr>
      </w:pPr>
      <w:r w:rsidRPr="006E26C8">
        <w:rPr>
          <w:b/>
        </w:rPr>
        <w:t xml:space="preserve">TRONG THỰC HIỆN CÔNG TÁC DÂN TỘC VÀ CHÍNH SÁCH DÂN TỘC </w:t>
      </w:r>
      <w:r w:rsidR="00795CAC" w:rsidRPr="006E26C8">
        <w:rPr>
          <w:b/>
        </w:rPr>
        <w:t>NĂM 2022</w:t>
      </w:r>
    </w:p>
    <w:p w14:paraId="391DC0FB" w14:textId="38C7FFB2" w:rsidR="00766642" w:rsidRPr="006E26C8" w:rsidRDefault="00766642" w:rsidP="00766642">
      <w:pPr>
        <w:jc w:val="center"/>
        <w:rPr>
          <w:i/>
        </w:rPr>
      </w:pPr>
      <w:r w:rsidRPr="006E26C8">
        <w:rPr>
          <w:i/>
        </w:rPr>
        <w:t xml:space="preserve"> (Kèm theo báo cáo s</w:t>
      </w:r>
      <w:r w:rsidRPr="006E26C8">
        <w:rPr>
          <w:rFonts w:cs="Arial"/>
          <w:i/>
        </w:rPr>
        <w:t>ố</w:t>
      </w:r>
      <w:r w:rsidRPr="006E26C8">
        <w:rPr>
          <w:i/>
        </w:rPr>
        <w:t>:         /BC-UBDT ng</w:t>
      </w:r>
      <w:r w:rsidRPr="006E26C8">
        <w:rPr>
          <w:rFonts w:cs="Arial"/>
          <w:i/>
        </w:rPr>
        <w:t>à</w:t>
      </w:r>
      <w:r w:rsidRPr="006E26C8">
        <w:rPr>
          <w:i/>
        </w:rPr>
        <w:t>y     th</w:t>
      </w:r>
      <w:r w:rsidRPr="006E26C8">
        <w:rPr>
          <w:rFonts w:cs=".VnTime"/>
          <w:i/>
        </w:rPr>
        <w:t>á</w:t>
      </w:r>
      <w:r w:rsidRPr="006E26C8">
        <w:rPr>
          <w:i/>
        </w:rPr>
        <w:t xml:space="preserve">ng </w:t>
      </w:r>
      <w:r w:rsidR="00C52540" w:rsidRPr="006E26C8">
        <w:rPr>
          <w:i/>
        </w:rPr>
        <w:t>01</w:t>
      </w:r>
      <w:r w:rsidR="001A783B" w:rsidRPr="006E26C8">
        <w:rPr>
          <w:i/>
        </w:rPr>
        <w:t xml:space="preserve"> </w:t>
      </w:r>
      <w:r w:rsidRPr="006E26C8">
        <w:rPr>
          <w:i/>
        </w:rPr>
        <w:t>n</w:t>
      </w:r>
      <w:r w:rsidRPr="006E26C8">
        <w:rPr>
          <w:rFonts w:cs="Arial"/>
          <w:i/>
        </w:rPr>
        <w:t>ă</w:t>
      </w:r>
      <w:r w:rsidRPr="006E26C8">
        <w:rPr>
          <w:i/>
        </w:rPr>
        <w:t>m 202</w:t>
      </w:r>
      <w:r w:rsidR="001A783B" w:rsidRPr="006E26C8">
        <w:rPr>
          <w:i/>
        </w:rPr>
        <w:t>3</w:t>
      </w:r>
      <w:r w:rsidRPr="006E26C8">
        <w:rPr>
          <w:i/>
        </w:rPr>
        <w:t xml:space="preserve"> c</w:t>
      </w:r>
      <w:r w:rsidRPr="006E26C8">
        <w:rPr>
          <w:rFonts w:cs="Arial"/>
          <w:i/>
        </w:rPr>
        <w:t>ủ</w:t>
      </w:r>
      <w:r w:rsidRPr="006E26C8">
        <w:rPr>
          <w:i/>
        </w:rPr>
        <w:t xml:space="preserve">a </w:t>
      </w:r>
      <w:r w:rsidR="000F431C" w:rsidRPr="006E26C8">
        <w:rPr>
          <w:rFonts w:cs="Arial"/>
          <w:i/>
        </w:rPr>
        <w:t>UBDT</w:t>
      </w:r>
      <w:r w:rsidRPr="006E26C8">
        <w:rPr>
          <w:i/>
        </w:rPr>
        <w:t>)</w:t>
      </w:r>
    </w:p>
    <w:p w14:paraId="383F0184" w14:textId="77777777" w:rsidR="001A783B" w:rsidRPr="006E26C8" w:rsidRDefault="001A783B" w:rsidP="001A783B">
      <w:pPr>
        <w:pStyle w:val="ListParagraph"/>
        <w:spacing w:before="80" w:after="80"/>
        <w:jc w:val="both"/>
        <w:rPr>
          <w:bCs/>
          <w:sz w:val="26"/>
          <w:szCs w:val="26"/>
        </w:rPr>
      </w:pPr>
    </w:p>
    <w:p w14:paraId="2D975101" w14:textId="6B217166" w:rsidR="00280647" w:rsidRPr="006E26C8" w:rsidRDefault="00280647" w:rsidP="0071600B">
      <w:pPr>
        <w:spacing w:before="80" w:after="80"/>
        <w:jc w:val="both"/>
        <w:rPr>
          <w:bCs/>
          <w:sz w:val="26"/>
          <w:szCs w:val="26"/>
        </w:rPr>
      </w:pPr>
      <w:bookmarkStart w:id="0" w:name="_Hlk106815713"/>
      <w:r w:rsidRPr="006E26C8">
        <w:rPr>
          <w:bCs/>
          <w:sz w:val="26"/>
          <w:szCs w:val="26"/>
        </w:rPr>
        <w:t>Tính đến ngày 2</w:t>
      </w:r>
      <w:r w:rsidR="00C738D9">
        <w:rPr>
          <w:bCs/>
          <w:sz w:val="26"/>
          <w:szCs w:val="26"/>
        </w:rPr>
        <w:t>8</w:t>
      </w:r>
      <w:r w:rsidRPr="006E26C8">
        <w:rPr>
          <w:bCs/>
          <w:sz w:val="26"/>
          <w:szCs w:val="26"/>
        </w:rPr>
        <w:t xml:space="preserve">/12/2022, trong tổng số </w:t>
      </w:r>
      <w:r w:rsidR="00B51A1D" w:rsidRPr="006E26C8">
        <w:rPr>
          <w:bCs/>
          <w:sz w:val="26"/>
          <w:szCs w:val="26"/>
        </w:rPr>
        <w:t>1</w:t>
      </w:r>
      <w:r w:rsidR="00C738D9">
        <w:rPr>
          <w:bCs/>
          <w:sz w:val="26"/>
          <w:szCs w:val="26"/>
        </w:rPr>
        <w:t>3</w:t>
      </w:r>
      <w:r w:rsidRPr="006E26C8">
        <w:rPr>
          <w:bCs/>
          <w:sz w:val="26"/>
          <w:szCs w:val="26"/>
        </w:rPr>
        <w:t>/</w:t>
      </w:r>
      <w:r w:rsidR="00B51A1D" w:rsidRPr="006E26C8">
        <w:rPr>
          <w:bCs/>
          <w:sz w:val="26"/>
          <w:szCs w:val="26"/>
        </w:rPr>
        <w:t>27</w:t>
      </w:r>
      <w:r w:rsidRPr="006E26C8">
        <w:rPr>
          <w:bCs/>
          <w:sz w:val="26"/>
          <w:szCs w:val="26"/>
        </w:rPr>
        <w:t xml:space="preserve"> </w:t>
      </w:r>
      <w:r w:rsidR="00B51A1D" w:rsidRPr="006E26C8">
        <w:rPr>
          <w:bCs/>
          <w:sz w:val="26"/>
          <w:szCs w:val="26"/>
        </w:rPr>
        <w:t xml:space="preserve">Bộ ban ngành Trung ương </w:t>
      </w:r>
      <w:r w:rsidRPr="006E26C8">
        <w:rPr>
          <w:bCs/>
          <w:sz w:val="26"/>
          <w:szCs w:val="26"/>
        </w:rPr>
        <w:t>gửi báo cáo có:</w:t>
      </w:r>
    </w:p>
    <w:p w14:paraId="210B6CAE" w14:textId="205B3694" w:rsidR="00280647" w:rsidRPr="006E26C8" w:rsidRDefault="00B51A1D" w:rsidP="0071600B">
      <w:pPr>
        <w:pStyle w:val="ListParagraph"/>
        <w:numPr>
          <w:ilvl w:val="0"/>
          <w:numId w:val="11"/>
        </w:numPr>
        <w:spacing w:before="80" w:after="80"/>
        <w:jc w:val="both"/>
        <w:rPr>
          <w:b/>
          <w:bCs/>
          <w:i/>
          <w:iCs/>
          <w:sz w:val="26"/>
          <w:szCs w:val="26"/>
        </w:rPr>
      </w:pPr>
      <w:r w:rsidRPr="006E26C8">
        <w:rPr>
          <w:b/>
          <w:bCs/>
          <w:sz w:val="26"/>
          <w:szCs w:val="26"/>
        </w:rPr>
        <w:t>0</w:t>
      </w:r>
      <w:r w:rsidR="00744A7F">
        <w:rPr>
          <w:b/>
          <w:bCs/>
          <w:sz w:val="26"/>
          <w:szCs w:val="26"/>
        </w:rPr>
        <w:t>9</w:t>
      </w:r>
      <w:r w:rsidR="00280647" w:rsidRPr="006E26C8">
        <w:rPr>
          <w:b/>
          <w:bCs/>
          <w:sz w:val="26"/>
          <w:szCs w:val="26"/>
        </w:rPr>
        <w:t>/</w:t>
      </w:r>
      <w:r w:rsidRPr="006E26C8">
        <w:rPr>
          <w:b/>
          <w:bCs/>
          <w:sz w:val="26"/>
          <w:szCs w:val="26"/>
        </w:rPr>
        <w:t>1</w:t>
      </w:r>
      <w:r w:rsidR="00C738D9">
        <w:rPr>
          <w:b/>
          <w:bCs/>
          <w:sz w:val="26"/>
          <w:szCs w:val="26"/>
        </w:rPr>
        <w:t>3</w:t>
      </w:r>
      <w:r w:rsidR="00280647" w:rsidRPr="006E26C8">
        <w:rPr>
          <w:b/>
          <w:bCs/>
          <w:sz w:val="26"/>
          <w:szCs w:val="26"/>
        </w:rPr>
        <w:t xml:space="preserve"> </w:t>
      </w:r>
      <w:r w:rsidRPr="006E26C8">
        <w:rPr>
          <w:b/>
          <w:bCs/>
          <w:sz w:val="26"/>
          <w:szCs w:val="26"/>
        </w:rPr>
        <w:t>Bộ, ngành TW</w:t>
      </w:r>
      <w:r w:rsidR="00280647" w:rsidRPr="006E26C8">
        <w:rPr>
          <w:b/>
          <w:bCs/>
          <w:sz w:val="26"/>
          <w:szCs w:val="26"/>
        </w:rPr>
        <w:t xml:space="preserve"> có kiến nghị, đề xuất</w:t>
      </w:r>
      <w:r w:rsidR="00280647" w:rsidRPr="006E26C8">
        <w:rPr>
          <w:sz w:val="26"/>
          <w:szCs w:val="26"/>
        </w:rPr>
        <w:t xml:space="preserve"> </w:t>
      </w:r>
      <w:r w:rsidR="00280647" w:rsidRPr="006E26C8">
        <w:rPr>
          <w:i/>
          <w:iCs/>
          <w:sz w:val="26"/>
          <w:szCs w:val="26"/>
        </w:rPr>
        <w:t>(Gồm:</w:t>
      </w:r>
      <w:r w:rsidR="000B2A60" w:rsidRPr="006E26C8">
        <w:rPr>
          <w:i/>
          <w:iCs/>
          <w:sz w:val="26"/>
          <w:szCs w:val="26"/>
        </w:rPr>
        <w:t xml:space="preserve"> Bộ Giao thông, Bộ Nội vụ, </w:t>
      </w:r>
      <w:r w:rsidR="002A0AA5">
        <w:rPr>
          <w:i/>
          <w:iCs/>
          <w:sz w:val="26"/>
          <w:szCs w:val="26"/>
        </w:rPr>
        <w:t xml:space="preserve">Bộ Văn hóa - Thể thao – Du lịch, </w:t>
      </w:r>
      <w:r w:rsidR="000B2A60" w:rsidRPr="006E26C8">
        <w:rPr>
          <w:i/>
          <w:iCs/>
          <w:sz w:val="26"/>
          <w:szCs w:val="26"/>
        </w:rPr>
        <w:t>Học viện Chính trị quốc gia HCM, Ngân hàng Nhà nước Việt Nam, Ngân hàng Chính sách xã hội, Trung ương Hội Nông dân Việt Nam</w:t>
      </w:r>
      <w:r w:rsidR="00C738D9">
        <w:rPr>
          <w:i/>
          <w:iCs/>
          <w:sz w:val="26"/>
          <w:szCs w:val="26"/>
        </w:rPr>
        <w:t>, Bộ Tư pháp</w:t>
      </w:r>
      <w:r w:rsidR="00744A7F">
        <w:rPr>
          <w:i/>
          <w:iCs/>
          <w:sz w:val="26"/>
          <w:szCs w:val="26"/>
        </w:rPr>
        <w:t>, Bộ Tài chính</w:t>
      </w:r>
      <w:r w:rsidR="000B2A60" w:rsidRPr="006E26C8">
        <w:rPr>
          <w:sz w:val="26"/>
          <w:szCs w:val="26"/>
        </w:rPr>
        <w:t>)</w:t>
      </w:r>
    </w:p>
    <w:p w14:paraId="4E551678" w14:textId="20EEE24E" w:rsidR="00280647" w:rsidRPr="006E26C8" w:rsidRDefault="00B51A1D" w:rsidP="00280647">
      <w:pPr>
        <w:pStyle w:val="ListParagraph"/>
        <w:numPr>
          <w:ilvl w:val="0"/>
          <w:numId w:val="11"/>
        </w:numPr>
        <w:spacing w:before="80" w:after="80"/>
        <w:jc w:val="both"/>
        <w:rPr>
          <w:sz w:val="26"/>
          <w:szCs w:val="26"/>
        </w:rPr>
      </w:pPr>
      <w:r w:rsidRPr="006E26C8">
        <w:rPr>
          <w:b/>
          <w:bCs/>
          <w:sz w:val="26"/>
          <w:szCs w:val="26"/>
        </w:rPr>
        <w:t>0</w:t>
      </w:r>
      <w:r w:rsidR="00744A7F">
        <w:rPr>
          <w:b/>
          <w:bCs/>
          <w:sz w:val="26"/>
          <w:szCs w:val="26"/>
        </w:rPr>
        <w:t>4</w:t>
      </w:r>
      <w:r w:rsidR="00280647" w:rsidRPr="006E26C8">
        <w:rPr>
          <w:b/>
          <w:bCs/>
          <w:sz w:val="26"/>
          <w:szCs w:val="26"/>
        </w:rPr>
        <w:t>/</w:t>
      </w:r>
      <w:r w:rsidRPr="006E26C8">
        <w:rPr>
          <w:b/>
          <w:bCs/>
          <w:sz w:val="26"/>
          <w:szCs w:val="26"/>
        </w:rPr>
        <w:t>1</w:t>
      </w:r>
      <w:r w:rsidR="00C738D9">
        <w:rPr>
          <w:b/>
          <w:bCs/>
          <w:sz w:val="26"/>
          <w:szCs w:val="26"/>
        </w:rPr>
        <w:t>3</w:t>
      </w:r>
      <w:r w:rsidR="00280647" w:rsidRPr="006E26C8">
        <w:rPr>
          <w:b/>
          <w:bCs/>
          <w:sz w:val="26"/>
          <w:szCs w:val="26"/>
        </w:rPr>
        <w:t xml:space="preserve"> </w:t>
      </w:r>
      <w:proofErr w:type="gramStart"/>
      <w:r w:rsidRPr="006E26C8">
        <w:rPr>
          <w:b/>
          <w:bCs/>
          <w:sz w:val="26"/>
          <w:szCs w:val="26"/>
        </w:rPr>
        <w:t>Bộ,  ngành</w:t>
      </w:r>
      <w:proofErr w:type="gramEnd"/>
      <w:r w:rsidRPr="006E26C8">
        <w:rPr>
          <w:b/>
          <w:bCs/>
          <w:sz w:val="26"/>
          <w:szCs w:val="26"/>
        </w:rPr>
        <w:t xml:space="preserve"> TW </w:t>
      </w:r>
      <w:r w:rsidR="00280647" w:rsidRPr="006E26C8">
        <w:rPr>
          <w:b/>
          <w:bCs/>
          <w:sz w:val="26"/>
          <w:szCs w:val="26"/>
        </w:rPr>
        <w:t>không có kiến nghị, đề xuất</w:t>
      </w:r>
      <w:r w:rsidR="00280647" w:rsidRPr="006E26C8">
        <w:rPr>
          <w:sz w:val="26"/>
          <w:szCs w:val="26"/>
        </w:rPr>
        <w:t xml:space="preserve"> (</w:t>
      </w:r>
      <w:r w:rsidR="00280647" w:rsidRPr="006E26C8">
        <w:rPr>
          <w:i/>
          <w:iCs/>
          <w:sz w:val="26"/>
          <w:szCs w:val="26"/>
        </w:rPr>
        <w:t>Gồm:</w:t>
      </w:r>
      <w:r w:rsidR="008C3DBA" w:rsidRPr="006E26C8">
        <w:rPr>
          <w:i/>
          <w:iCs/>
          <w:sz w:val="26"/>
          <w:szCs w:val="26"/>
        </w:rPr>
        <w:t xml:space="preserve"> Ban Dân vận Trung ương, Bộ Xây dựng</w:t>
      </w:r>
      <w:r w:rsidR="00A94C65" w:rsidRPr="006E26C8">
        <w:rPr>
          <w:i/>
          <w:iCs/>
          <w:sz w:val="26"/>
          <w:szCs w:val="26"/>
        </w:rPr>
        <w:t>, Bộ Quốc phòng</w:t>
      </w:r>
      <w:r w:rsidR="00744A7F">
        <w:rPr>
          <w:i/>
          <w:iCs/>
          <w:sz w:val="26"/>
          <w:szCs w:val="26"/>
        </w:rPr>
        <w:t>, Bộ Công thương</w:t>
      </w:r>
      <w:r w:rsidR="008C3DBA" w:rsidRPr="006E26C8">
        <w:rPr>
          <w:i/>
          <w:iCs/>
          <w:sz w:val="26"/>
          <w:szCs w:val="26"/>
        </w:rPr>
        <w:t>)</w:t>
      </w:r>
    </w:p>
    <w:p w14:paraId="314BC978" w14:textId="73BB3C56" w:rsidR="00280647" w:rsidRPr="006E26C8" w:rsidRDefault="00B51A1D" w:rsidP="00280647">
      <w:pPr>
        <w:pStyle w:val="ListParagraph"/>
        <w:numPr>
          <w:ilvl w:val="0"/>
          <w:numId w:val="11"/>
        </w:numPr>
        <w:spacing w:before="80" w:after="80"/>
        <w:jc w:val="both"/>
        <w:rPr>
          <w:iCs/>
          <w:sz w:val="26"/>
          <w:szCs w:val="26"/>
        </w:rPr>
      </w:pPr>
      <w:r w:rsidRPr="006E26C8">
        <w:rPr>
          <w:b/>
          <w:bCs/>
          <w:iCs/>
          <w:sz w:val="26"/>
          <w:szCs w:val="26"/>
        </w:rPr>
        <w:t>1</w:t>
      </w:r>
      <w:r w:rsidR="00C738D9">
        <w:rPr>
          <w:b/>
          <w:bCs/>
          <w:iCs/>
          <w:sz w:val="26"/>
          <w:szCs w:val="26"/>
        </w:rPr>
        <w:t>4</w:t>
      </w:r>
      <w:r w:rsidR="00280647" w:rsidRPr="006E26C8">
        <w:rPr>
          <w:b/>
          <w:bCs/>
          <w:iCs/>
          <w:sz w:val="26"/>
          <w:szCs w:val="26"/>
        </w:rPr>
        <w:t>/</w:t>
      </w:r>
      <w:r w:rsidRPr="006E26C8">
        <w:rPr>
          <w:b/>
          <w:bCs/>
          <w:iCs/>
          <w:sz w:val="26"/>
          <w:szCs w:val="26"/>
        </w:rPr>
        <w:t>27</w:t>
      </w:r>
      <w:r w:rsidR="00280647" w:rsidRPr="006E26C8">
        <w:rPr>
          <w:b/>
          <w:bCs/>
          <w:iCs/>
          <w:sz w:val="26"/>
          <w:szCs w:val="26"/>
        </w:rPr>
        <w:t xml:space="preserve"> </w:t>
      </w:r>
      <w:r w:rsidRPr="006E26C8">
        <w:rPr>
          <w:b/>
          <w:bCs/>
          <w:sz w:val="26"/>
          <w:szCs w:val="26"/>
        </w:rPr>
        <w:t xml:space="preserve">Bộ, ngành TW </w:t>
      </w:r>
      <w:r w:rsidR="00280647" w:rsidRPr="006E26C8">
        <w:rPr>
          <w:b/>
          <w:bCs/>
          <w:iCs/>
          <w:sz w:val="26"/>
          <w:szCs w:val="26"/>
        </w:rPr>
        <w:t>không gửi báo cáo</w:t>
      </w:r>
      <w:r w:rsidR="00280647" w:rsidRPr="006E26C8">
        <w:rPr>
          <w:iCs/>
          <w:sz w:val="26"/>
          <w:szCs w:val="26"/>
        </w:rPr>
        <w:t xml:space="preserve"> </w:t>
      </w:r>
      <w:r w:rsidR="00280647" w:rsidRPr="006E26C8">
        <w:rPr>
          <w:i/>
          <w:sz w:val="26"/>
          <w:szCs w:val="26"/>
        </w:rPr>
        <w:t>(</w:t>
      </w:r>
      <w:proofErr w:type="gramStart"/>
      <w:r w:rsidR="00280647" w:rsidRPr="006E26C8">
        <w:rPr>
          <w:i/>
          <w:sz w:val="26"/>
          <w:szCs w:val="26"/>
        </w:rPr>
        <w:t>Gồm:</w:t>
      </w:r>
      <w:r w:rsidRPr="006E26C8">
        <w:rPr>
          <w:i/>
          <w:sz w:val="26"/>
          <w:szCs w:val="26"/>
        </w:rPr>
        <w:t>Bộ</w:t>
      </w:r>
      <w:proofErr w:type="gramEnd"/>
      <w:r w:rsidRPr="006E26C8">
        <w:rPr>
          <w:i/>
          <w:sz w:val="26"/>
          <w:szCs w:val="26"/>
        </w:rPr>
        <w:t xml:space="preserve"> Công an, Bộ Ngoại gioa, Bộ LĐ-TB-XH, Bộ Thông tin – Truyền thông, Bộ Giáo dục và Đào tạo, Bộ NN</w:t>
      </w:r>
      <w:r w:rsidR="000B2A60" w:rsidRPr="006E26C8">
        <w:rPr>
          <w:i/>
          <w:sz w:val="26"/>
          <w:szCs w:val="26"/>
        </w:rPr>
        <w:t>&amp;PTNT, Bộ Kế hoạch và Đầu tư, Bộ Y tế, Bộ Khoa học và Công nghệ, Bộ Tài nguyên và Môi trường, Ủy ban Trung ương MTTQVN, Trung ương Đoàn TNCSHCM, Trung ương Hội Liên hiệp PNVN, Liên Minh HTX Việt Nam)</w:t>
      </w:r>
    </w:p>
    <w:bookmarkEnd w:id="0"/>
    <w:p w14:paraId="08A0B6E6" w14:textId="04389933" w:rsidR="008762B3" w:rsidRPr="006E26C8" w:rsidRDefault="008762B3" w:rsidP="008762B3">
      <w:pPr>
        <w:pStyle w:val="ListParagraph"/>
        <w:spacing w:before="80" w:after="80"/>
        <w:jc w:val="both"/>
        <w:rPr>
          <w:bCs/>
          <w:sz w:val="26"/>
          <w:szCs w:val="26"/>
        </w:rPr>
      </w:pPr>
    </w:p>
    <w:tbl>
      <w:tblPr>
        <w:tblStyle w:val="TableGrid"/>
        <w:tblW w:w="0" w:type="auto"/>
        <w:jc w:val="center"/>
        <w:tblLook w:val="04A0" w:firstRow="1" w:lastRow="0" w:firstColumn="1" w:lastColumn="0" w:noHBand="0" w:noVBand="1"/>
      </w:tblPr>
      <w:tblGrid>
        <w:gridCol w:w="563"/>
        <w:gridCol w:w="3089"/>
        <w:gridCol w:w="10904"/>
      </w:tblGrid>
      <w:tr w:rsidR="00055630" w:rsidRPr="006E26C8" w14:paraId="7BA27C81" w14:textId="77777777" w:rsidTr="004311CF">
        <w:trPr>
          <w:jc w:val="center"/>
        </w:trPr>
        <w:tc>
          <w:tcPr>
            <w:tcW w:w="563" w:type="dxa"/>
            <w:vAlign w:val="center"/>
          </w:tcPr>
          <w:p w14:paraId="31CB68A7" w14:textId="238F5707" w:rsidR="00055630" w:rsidRPr="006E26C8" w:rsidRDefault="00055630" w:rsidP="006E26C8">
            <w:pPr>
              <w:spacing w:before="80" w:after="80"/>
              <w:rPr>
                <w:rStyle w:val="BodyTextChar1"/>
                <w:rFonts w:asciiTheme="majorHAnsi" w:hAnsiTheme="majorHAnsi" w:cstheme="majorHAnsi"/>
                <w:b/>
                <w:sz w:val="26"/>
                <w:szCs w:val="26"/>
                <w:lang w:eastAsia="vi-VN"/>
              </w:rPr>
            </w:pPr>
            <w:r w:rsidRPr="006E26C8">
              <w:rPr>
                <w:rStyle w:val="BodyTextChar1"/>
                <w:rFonts w:asciiTheme="majorHAnsi" w:hAnsiTheme="majorHAnsi" w:cstheme="majorHAnsi"/>
                <w:b/>
                <w:sz w:val="26"/>
                <w:szCs w:val="26"/>
                <w:lang w:eastAsia="vi-VN"/>
              </w:rPr>
              <w:t>TT</w:t>
            </w:r>
          </w:p>
        </w:tc>
        <w:tc>
          <w:tcPr>
            <w:tcW w:w="3114" w:type="dxa"/>
            <w:vAlign w:val="center"/>
          </w:tcPr>
          <w:p w14:paraId="637AA8CE" w14:textId="23E7C2BF" w:rsidR="00055630" w:rsidRPr="006E26C8" w:rsidRDefault="00055630" w:rsidP="006E26C8">
            <w:pPr>
              <w:spacing w:before="80" w:after="80"/>
              <w:rPr>
                <w:rStyle w:val="BodyTextChar1"/>
                <w:rFonts w:asciiTheme="majorHAnsi" w:hAnsiTheme="majorHAnsi" w:cstheme="majorHAnsi"/>
                <w:b/>
                <w:sz w:val="26"/>
                <w:szCs w:val="26"/>
                <w:lang w:eastAsia="vi-VN"/>
              </w:rPr>
            </w:pPr>
            <w:r w:rsidRPr="006E26C8">
              <w:rPr>
                <w:rStyle w:val="BodyTextChar1"/>
                <w:rFonts w:asciiTheme="majorHAnsi" w:hAnsiTheme="majorHAnsi" w:cstheme="majorHAnsi"/>
                <w:b/>
                <w:sz w:val="26"/>
                <w:szCs w:val="26"/>
                <w:lang w:eastAsia="vi-VN"/>
              </w:rPr>
              <w:t>Bộ ngành</w:t>
            </w:r>
          </w:p>
        </w:tc>
        <w:tc>
          <w:tcPr>
            <w:tcW w:w="11013" w:type="dxa"/>
            <w:vAlign w:val="center"/>
          </w:tcPr>
          <w:p w14:paraId="73AAD461" w14:textId="262BF956" w:rsidR="00055630" w:rsidRPr="006E26C8" w:rsidRDefault="00055630" w:rsidP="006E26C8">
            <w:pPr>
              <w:spacing w:before="80" w:after="80"/>
              <w:rPr>
                <w:rStyle w:val="BodyTextChar1"/>
                <w:rFonts w:asciiTheme="majorHAnsi" w:hAnsiTheme="majorHAnsi" w:cstheme="majorHAnsi"/>
                <w:b/>
                <w:sz w:val="26"/>
                <w:szCs w:val="26"/>
                <w:lang w:eastAsia="vi-VN"/>
              </w:rPr>
            </w:pPr>
            <w:r w:rsidRPr="006E26C8">
              <w:rPr>
                <w:rStyle w:val="BodyTextChar1"/>
                <w:rFonts w:asciiTheme="majorHAnsi" w:hAnsiTheme="majorHAnsi" w:cstheme="majorHAnsi"/>
                <w:b/>
                <w:sz w:val="26"/>
                <w:szCs w:val="26"/>
                <w:lang w:eastAsia="vi-VN"/>
              </w:rPr>
              <w:t>Nội dung kiến nghị/đề xuất</w:t>
            </w:r>
          </w:p>
        </w:tc>
      </w:tr>
      <w:tr w:rsidR="0071600B" w:rsidRPr="006E26C8" w14:paraId="57D8AC6A" w14:textId="77777777" w:rsidTr="004311CF">
        <w:trPr>
          <w:jc w:val="center"/>
        </w:trPr>
        <w:tc>
          <w:tcPr>
            <w:tcW w:w="563" w:type="dxa"/>
            <w:vAlign w:val="center"/>
          </w:tcPr>
          <w:p w14:paraId="59A0B342" w14:textId="77777777" w:rsidR="0071600B" w:rsidRPr="006E26C8" w:rsidRDefault="0071600B" w:rsidP="006E26C8">
            <w:pPr>
              <w:pStyle w:val="ListParagraph"/>
              <w:numPr>
                <w:ilvl w:val="0"/>
                <w:numId w:val="17"/>
              </w:numPr>
              <w:spacing w:before="80" w:after="80"/>
              <w:rPr>
                <w:rStyle w:val="BodyTextChar1"/>
                <w:rFonts w:asciiTheme="majorHAnsi" w:hAnsiTheme="majorHAnsi" w:cstheme="majorHAnsi"/>
                <w:sz w:val="26"/>
                <w:szCs w:val="26"/>
                <w:lang w:eastAsia="vi-VN"/>
              </w:rPr>
            </w:pPr>
          </w:p>
        </w:tc>
        <w:tc>
          <w:tcPr>
            <w:tcW w:w="3114" w:type="dxa"/>
            <w:vAlign w:val="center"/>
          </w:tcPr>
          <w:p w14:paraId="0509CE1C" w14:textId="71118934" w:rsidR="0071600B" w:rsidRPr="006E26C8" w:rsidRDefault="0071600B" w:rsidP="006E26C8">
            <w:pPr>
              <w:spacing w:before="80" w:after="80"/>
              <w:rPr>
                <w:rStyle w:val="BodyTextChar1"/>
                <w:rFonts w:asciiTheme="majorHAnsi" w:hAnsiTheme="majorHAnsi" w:cstheme="majorHAnsi"/>
                <w:sz w:val="26"/>
                <w:szCs w:val="26"/>
                <w:lang w:eastAsia="vi-VN"/>
              </w:rPr>
            </w:pPr>
            <w:r w:rsidRPr="006E26C8">
              <w:rPr>
                <w:rFonts w:asciiTheme="majorHAnsi" w:hAnsiTheme="majorHAnsi" w:cstheme="majorHAnsi"/>
                <w:sz w:val="26"/>
                <w:szCs w:val="26"/>
              </w:rPr>
              <w:t>Bộ Giao Thông</w:t>
            </w:r>
          </w:p>
        </w:tc>
        <w:tc>
          <w:tcPr>
            <w:tcW w:w="11013" w:type="dxa"/>
            <w:vAlign w:val="center"/>
          </w:tcPr>
          <w:p w14:paraId="197351A9" w14:textId="2A1D44FA" w:rsidR="00BF739A" w:rsidRPr="006E26C8" w:rsidRDefault="00742BC0" w:rsidP="006E26C8">
            <w:pPr>
              <w:spacing w:before="80" w:after="80"/>
              <w:jc w:val="both"/>
              <w:rPr>
                <w:rFonts w:asciiTheme="majorHAnsi" w:hAnsiTheme="majorHAnsi" w:cstheme="majorHAnsi"/>
                <w:b/>
                <w:sz w:val="26"/>
                <w:szCs w:val="26"/>
              </w:rPr>
            </w:pPr>
            <w:r w:rsidRPr="006E26C8">
              <w:rPr>
                <w:rFonts w:asciiTheme="majorHAnsi" w:hAnsiTheme="majorHAnsi" w:cstheme="majorHAnsi"/>
                <w:b/>
                <w:sz w:val="26"/>
                <w:szCs w:val="26"/>
              </w:rPr>
              <w:t>1.</w:t>
            </w:r>
            <w:r w:rsidR="00D25316" w:rsidRPr="006E26C8">
              <w:rPr>
                <w:rFonts w:asciiTheme="majorHAnsi" w:hAnsiTheme="majorHAnsi" w:cstheme="majorHAnsi"/>
                <w:b/>
                <w:sz w:val="26"/>
                <w:szCs w:val="26"/>
              </w:rPr>
              <w:t xml:space="preserve"> </w:t>
            </w:r>
            <w:r w:rsidR="00BF739A" w:rsidRPr="006E26C8">
              <w:rPr>
                <w:rFonts w:asciiTheme="majorHAnsi" w:hAnsiTheme="majorHAnsi" w:cstheme="majorHAnsi"/>
                <w:b/>
                <w:sz w:val="26"/>
                <w:szCs w:val="26"/>
              </w:rPr>
              <w:t>Đối với việc quản lý, đầu tư phát triển hệ thống GTNT vùng dân tộc thiểu số và miền núi</w:t>
            </w:r>
          </w:p>
          <w:p w14:paraId="42B24BCD" w14:textId="5CD794ED" w:rsidR="0071600B" w:rsidRPr="006E26C8" w:rsidRDefault="00BF739A" w:rsidP="006E26C8">
            <w:pPr>
              <w:spacing w:before="80" w:after="80"/>
              <w:jc w:val="both"/>
              <w:rPr>
                <w:rFonts w:asciiTheme="majorHAnsi" w:hAnsiTheme="majorHAnsi" w:cstheme="majorHAnsi"/>
                <w:sz w:val="26"/>
                <w:szCs w:val="26"/>
              </w:rPr>
            </w:pPr>
            <w:r w:rsidRPr="006E26C8">
              <w:rPr>
                <w:rFonts w:asciiTheme="majorHAnsi" w:hAnsiTheme="majorHAnsi" w:cstheme="majorHAnsi"/>
                <w:sz w:val="26"/>
                <w:szCs w:val="26"/>
              </w:rPr>
              <w:t xml:space="preserve">- </w:t>
            </w:r>
            <w:r w:rsidR="0071600B" w:rsidRPr="006E26C8">
              <w:rPr>
                <w:rFonts w:asciiTheme="majorHAnsi" w:hAnsiTheme="majorHAnsi" w:cstheme="majorHAnsi"/>
                <w:sz w:val="26"/>
                <w:szCs w:val="26"/>
              </w:rPr>
              <w:t xml:space="preserve">Đề nghị Quốc hội, Chính phủ, Thủ tướng Chính phủ xem xét, cân đối tăng mức vốn đầu tư cho xây dựng, bảo trì hệ thống GTNT, nhằm thực hiện thành công các CTMTQG giai đoạn 2021-2025 trên địa bàn vùng </w:t>
            </w:r>
            <w:r w:rsidR="004311CF" w:rsidRPr="006E26C8">
              <w:rPr>
                <w:rFonts w:asciiTheme="majorHAnsi" w:hAnsiTheme="majorHAnsi" w:cstheme="majorHAnsi"/>
                <w:sz w:val="26"/>
                <w:szCs w:val="26"/>
              </w:rPr>
              <w:t>DTTS&amp;MN</w:t>
            </w:r>
            <w:r w:rsidR="0071600B" w:rsidRPr="006E26C8">
              <w:rPr>
                <w:rFonts w:asciiTheme="majorHAnsi" w:hAnsiTheme="majorHAnsi" w:cstheme="majorHAnsi"/>
                <w:sz w:val="26"/>
                <w:szCs w:val="26"/>
              </w:rPr>
              <w:t>.</w:t>
            </w:r>
          </w:p>
          <w:p w14:paraId="4D12E17F" w14:textId="353253E2" w:rsidR="0071600B" w:rsidRPr="006E26C8" w:rsidRDefault="00BF739A" w:rsidP="006E26C8">
            <w:pPr>
              <w:spacing w:before="80" w:after="80"/>
              <w:jc w:val="both"/>
              <w:rPr>
                <w:rFonts w:asciiTheme="majorHAnsi" w:hAnsiTheme="majorHAnsi" w:cstheme="majorHAnsi"/>
                <w:sz w:val="26"/>
                <w:szCs w:val="26"/>
              </w:rPr>
            </w:pPr>
            <w:r w:rsidRPr="006E26C8">
              <w:rPr>
                <w:rFonts w:asciiTheme="majorHAnsi" w:hAnsiTheme="majorHAnsi" w:cstheme="majorHAnsi"/>
                <w:sz w:val="26"/>
                <w:szCs w:val="26"/>
              </w:rPr>
              <w:t>-</w:t>
            </w:r>
            <w:r w:rsidR="00D25316" w:rsidRPr="006E26C8">
              <w:rPr>
                <w:rFonts w:asciiTheme="majorHAnsi" w:hAnsiTheme="majorHAnsi" w:cstheme="majorHAnsi"/>
                <w:sz w:val="26"/>
                <w:szCs w:val="26"/>
              </w:rPr>
              <w:t xml:space="preserve"> </w:t>
            </w:r>
            <w:r w:rsidR="0071600B" w:rsidRPr="006E26C8">
              <w:rPr>
                <w:rFonts w:asciiTheme="majorHAnsi" w:hAnsiTheme="majorHAnsi" w:cstheme="majorHAnsi"/>
                <w:sz w:val="26"/>
                <w:szCs w:val="26"/>
              </w:rPr>
              <w:t>Có chính sách huy động nguồn lực xã hội, khuyến khích sự tham gia của cộng đồng trong xây dựng, bảo trì và quản lý hệ thống kết cấu hạ tầng GTNT.</w:t>
            </w:r>
          </w:p>
          <w:p w14:paraId="6434C78F" w14:textId="66B84684" w:rsidR="00BF739A" w:rsidRPr="006E26C8" w:rsidRDefault="00386A91" w:rsidP="006E26C8">
            <w:pPr>
              <w:spacing w:before="80" w:after="80"/>
              <w:jc w:val="both"/>
              <w:rPr>
                <w:rStyle w:val="BodyTextChar1"/>
                <w:rFonts w:asciiTheme="majorHAnsi" w:hAnsiTheme="majorHAnsi" w:cstheme="majorHAnsi"/>
                <w:sz w:val="26"/>
                <w:szCs w:val="26"/>
                <w:lang w:eastAsia="vi-VN"/>
              </w:rPr>
            </w:pPr>
            <w:r>
              <w:rPr>
                <w:rStyle w:val="BodyTextChar1"/>
                <w:rFonts w:asciiTheme="majorHAnsi" w:hAnsiTheme="majorHAnsi" w:cstheme="majorHAnsi"/>
                <w:b/>
                <w:bCs/>
                <w:sz w:val="26"/>
                <w:szCs w:val="26"/>
                <w:lang w:eastAsia="vi-VN"/>
              </w:rPr>
              <w:t>2</w:t>
            </w:r>
            <w:r w:rsidR="00EF0CCF" w:rsidRPr="006E26C8">
              <w:rPr>
                <w:rStyle w:val="BodyTextChar1"/>
                <w:rFonts w:asciiTheme="majorHAnsi" w:hAnsiTheme="majorHAnsi" w:cstheme="majorHAnsi"/>
                <w:b/>
                <w:bCs/>
                <w:sz w:val="26"/>
                <w:szCs w:val="26"/>
                <w:lang w:eastAsia="vi-VN"/>
              </w:rPr>
              <w:t xml:space="preserve">. </w:t>
            </w:r>
            <w:r w:rsidR="00EF0CCF" w:rsidRPr="006E26C8">
              <w:rPr>
                <w:rStyle w:val="BodyTextChar1"/>
                <w:rFonts w:asciiTheme="majorHAnsi" w:hAnsiTheme="majorHAnsi" w:cstheme="majorHAnsi"/>
                <w:sz w:val="26"/>
                <w:szCs w:val="26"/>
                <w:lang w:eastAsia="vi-VN"/>
              </w:rPr>
              <w:t xml:space="preserve">Đề nghị </w:t>
            </w:r>
            <w:r w:rsidR="006E26C8">
              <w:rPr>
                <w:rStyle w:val="BodyTextChar1"/>
                <w:rFonts w:asciiTheme="majorHAnsi" w:hAnsiTheme="majorHAnsi" w:cstheme="majorHAnsi"/>
                <w:sz w:val="26"/>
                <w:szCs w:val="26"/>
                <w:lang w:eastAsia="vi-VN"/>
              </w:rPr>
              <w:t>UBDT</w:t>
            </w:r>
            <w:r w:rsidR="00EF0CCF" w:rsidRPr="006E26C8">
              <w:rPr>
                <w:rStyle w:val="BodyTextChar1"/>
                <w:rFonts w:asciiTheme="majorHAnsi" w:hAnsiTheme="majorHAnsi" w:cstheme="majorHAnsi"/>
                <w:sz w:val="26"/>
                <w:szCs w:val="26"/>
                <w:lang w:eastAsia="vi-VN"/>
              </w:rPr>
              <w:t xml:space="preserve"> tiếp tục phối hợp với Bộ GTVT trong việc tìm kiếm nguồn vốn nước ngoài để hỗ trợ các địa phương đầu tư xây dựng GTNT.</w:t>
            </w:r>
          </w:p>
        </w:tc>
      </w:tr>
      <w:tr w:rsidR="0071600B" w:rsidRPr="006E26C8" w14:paraId="16628474" w14:textId="77777777" w:rsidTr="004311CF">
        <w:trPr>
          <w:jc w:val="center"/>
        </w:trPr>
        <w:tc>
          <w:tcPr>
            <w:tcW w:w="563" w:type="dxa"/>
            <w:vAlign w:val="center"/>
          </w:tcPr>
          <w:p w14:paraId="166CFADB" w14:textId="77777777" w:rsidR="0071600B" w:rsidRPr="006E26C8" w:rsidRDefault="0071600B" w:rsidP="006E26C8">
            <w:pPr>
              <w:pStyle w:val="ListParagraph"/>
              <w:numPr>
                <w:ilvl w:val="0"/>
                <w:numId w:val="17"/>
              </w:numPr>
              <w:spacing w:before="80" w:after="80"/>
              <w:rPr>
                <w:rStyle w:val="BodyTextChar1"/>
                <w:rFonts w:asciiTheme="majorHAnsi" w:hAnsiTheme="majorHAnsi" w:cstheme="majorHAnsi"/>
                <w:sz w:val="26"/>
                <w:szCs w:val="26"/>
                <w:lang w:eastAsia="vi-VN"/>
              </w:rPr>
            </w:pPr>
          </w:p>
        </w:tc>
        <w:tc>
          <w:tcPr>
            <w:tcW w:w="3114" w:type="dxa"/>
            <w:vAlign w:val="center"/>
          </w:tcPr>
          <w:p w14:paraId="6DE06E09" w14:textId="2BDE4DBC" w:rsidR="0071600B" w:rsidRPr="006E26C8" w:rsidRDefault="0071600B" w:rsidP="006E26C8">
            <w:pPr>
              <w:spacing w:before="80" w:after="80"/>
              <w:rPr>
                <w:rFonts w:asciiTheme="majorHAnsi" w:hAnsiTheme="majorHAnsi" w:cstheme="majorHAnsi"/>
                <w:sz w:val="26"/>
                <w:szCs w:val="26"/>
              </w:rPr>
            </w:pPr>
            <w:r w:rsidRPr="006E26C8">
              <w:rPr>
                <w:rFonts w:asciiTheme="majorHAnsi" w:hAnsiTheme="majorHAnsi" w:cstheme="majorHAnsi"/>
                <w:sz w:val="26"/>
                <w:szCs w:val="26"/>
              </w:rPr>
              <w:t>Bộ Nội vụ</w:t>
            </w:r>
          </w:p>
        </w:tc>
        <w:tc>
          <w:tcPr>
            <w:tcW w:w="11013" w:type="dxa"/>
            <w:vAlign w:val="center"/>
          </w:tcPr>
          <w:p w14:paraId="653DD3D9" w14:textId="019CADDB" w:rsidR="0071600B" w:rsidRPr="006E26C8" w:rsidRDefault="00742BC0" w:rsidP="006E26C8">
            <w:pPr>
              <w:spacing w:before="80" w:after="80"/>
              <w:jc w:val="both"/>
              <w:rPr>
                <w:rFonts w:asciiTheme="majorHAnsi" w:hAnsiTheme="majorHAnsi" w:cstheme="majorHAnsi"/>
                <w:sz w:val="26"/>
                <w:szCs w:val="26"/>
              </w:rPr>
            </w:pPr>
            <w:r w:rsidRPr="006E26C8">
              <w:rPr>
                <w:rFonts w:asciiTheme="majorHAnsi" w:hAnsiTheme="majorHAnsi" w:cstheme="majorHAnsi"/>
                <w:b/>
                <w:sz w:val="26"/>
                <w:szCs w:val="26"/>
              </w:rPr>
              <w:t>1.</w:t>
            </w:r>
            <w:r w:rsidR="00D25316" w:rsidRPr="006E26C8">
              <w:rPr>
                <w:rFonts w:asciiTheme="majorHAnsi" w:hAnsiTheme="majorHAnsi" w:cstheme="majorHAnsi"/>
                <w:sz w:val="26"/>
                <w:szCs w:val="26"/>
              </w:rPr>
              <w:t xml:space="preserve"> </w:t>
            </w:r>
            <w:r w:rsidR="0071600B" w:rsidRPr="006E26C8">
              <w:rPr>
                <w:rFonts w:asciiTheme="majorHAnsi" w:hAnsiTheme="majorHAnsi" w:cstheme="majorHAnsi"/>
                <w:sz w:val="26"/>
                <w:szCs w:val="26"/>
              </w:rPr>
              <w:t xml:space="preserve">Đề nghị các bộ, ngành, địa phương tổ chức thực hiện tốt các chính sách đối với thanh niên là người </w:t>
            </w:r>
            <w:r w:rsidR="004311CF" w:rsidRPr="006E26C8">
              <w:rPr>
                <w:rFonts w:asciiTheme="majorHAnsi" w:hAnsiTheme="majorHAnsi" w:cstheme="majorHAnsi"/>
                <w:sz w:val="26"/>
                <w:szCs w:val="26"/>
              </w:rPr>
              <w:t>DTTS</w:t>
            </w:r>
            <w:r w:rsidR="0071600B" w:rsidRPr="006E26C8">
              <w:rPr>
                <w:rFonts w:asciiTheme="majorHAnsi" w:hAnsiTheme="majorHAnsi" w:cstheme="majorHAnsi"/>
                <w:sz w:val="26"/>
                <w:szCs w:val="26"/>
              </w:rPr>
              <w:t xml:space="preserve"> quy định tại Điều 25 Luật Thanh niên năm 2020 và Nghị định của Chính phủ.</w:t>
            </w:r>
          </w:p>
          <w:p w14:paraId="0FF523B8" w14:textId="4156F6D2" w:rsidR="0071600B" w:rsidRPr="006E26C8" w:rsidRDefault="00742BC0" w:rsidP="006E26C8">
            <w:pPr>
              <w:spacing w:before="80" w:after="80"/>
              <w:jc w:val="both"/>
              <w:rPr>
                <w:rFonts w:asciiTheme="majorHAnsi" w:hAnsiTheme="majorHAnsi" w:cstheme="majorHAnsi"/>
                <w:sz w:val="26"/>
                <w:szCs w:val="26"/>
              </w:rPr>
            </w:pPr>
            <w:r w:rsidRPr="006E26C8">
              <w:rPr>
                <w:rFonts w:asciiTheme="majorHAnsi" w:hAnsiTheme="majorHAnsi" w:cstheme="majorHAnsi"/>
                <w:b/>
                <w:sz w:val="26"/>
                <w:szCs w:val="26"/>
              </w:rPr>
              <w:t>2.</w:t>
            </w:r>
            <w:r w:rsidR="00D25316" w:rsidRPr="006E26C8">
              <w:rPr>
                <w:rFonts w:asciiTheme="majorHAnsi" w:hAnsiTheme="majorHAnsi" w:cstheme="majorHAnsi"/>
                <w:sz w:val="26"/>
                <w:szCs w:val="26"/>
              </w:rPr>
              <w:t xml:space="preserve"> </w:t>
            </w:r>
            <w:r w:rsidR="0071600B" w:rsidRPr="006E26C8">
              <w:rPr>
                <w:rFonts w:asciiTheme="majorHAnsi" w:hAnsiTheme="majorHAnsi" w:cstheme="majorHAnsi"/>
                <w:sz w:val="26"/>
                <w:szCs w:val="26"/>
              </w:rPr>
              <w:t xml:space="preserve">Thường xuyên kiểm tra, đánh giá, tổng kết, kịp thời đề ra các giải pháp để không ngừng nâng cao trình độ, năng lực cho đội ngũ cán bộ, công chức là người </w:t>
            </w:r>
            <w:r w:rsidR="004311CF" w:rsidRPr="006E26C8">
              <w:rPr>
                <w:rFonts w:asciiTheme="majorHAnsi" w:hAnsiTheme="majorHAnsi" w:cstheme="majorHAnsi"/>
                <w:sz w:val="26"/>
                <w:szCs w:val="26"/>
              </w:rPr>
              <w:t>DTTS</w:t>
            </w:r>
            <w:r w:rsidR="0071600B" w:rsidRPr="006E26C8">
              <w:rPr>
                <w:rFonts w:asciiTheme="majorHAnsi" w:hAnsiTheme="majorHAnsi" w:cstheme="majorHAnsi"/>
                <w:sz w:val="26"/>
                <w:szCs w:val="26"/>
              </w:rPr>
              <w:t xml:space="preserve"> bảo đảm phù hợp với đặc điểm tình </w:t>
            </w:r>
            <w:r w:rsidR="0071600B" w:rsidRPr="006E26C8">
              <w:rPr>
                <w:rFonts w:asciiTheme="majorHAnsi" w:hAnsiTheme="majorHAnsi" w:cstheme="majorHAnsi"/>
                <w:sz w:val="26"/>
                <w:szCs w:val="26"/>
              </w:rPr>
              <w:lastRenderedPageBreak/>
              <w:t>hình của từng địa phương, từng dân tộc.</w:t>
            </w:r>
          </w:p>
          <w:p w14:paraId="55EA3E3D" w14:textId="402FE2FF" w:rsidR="0071600B" w:rsidRPr="006E26C8" w:rsidRDefault="00742BC0" w:rsidP="006E26C8">
            <w:pPr>
              <w:spacing w:before="80" w:after="80"/>
              <w:jc w:val="both"/>
              <w:rPr>
                <w:rFonts w:asciiTheme="majorHAnsi" w:hAnsiTheme="majorHAnsi" w:cstheme="majorHAnsi"/>
                <w:sz w:val="26"/>
                <w:szCs w:val="26"/>
              </w:rPr>
            </w:pPr>
            <w:r w:rsidRPr="006E26C8">
              <w:rPr>
                <w:rFonts w:asciiTheme="majorHAnsi" w:hAnsiTheme="majorHAnsi" w:cstheme="majorHAnsi"/>
                <w:b/>
                <w:sz w:val="26"/>
                <w:szCs w:val="26"/>
              </w:rPr>
              <w:t>3.</w:t>
            </w:r>
            <w:r w:rsidR="00D25316" w:rsidRPr="006E26C8">
              <w:rPr>
                <w:rFonts w:asciiTheme="majorHAnsi" w:hAnsiTheme="majorHAnsi" w:cstheme="majorHAnsi"/>
                <w:sz w:val="26"/>
                <w:szCs w:val="26"/>
              </w:rPr>
              <w:t xml:space="preserve"> </w:t>
            </w:r>
            <w:r w:rsidR="0071600B" w:rsidRPr="006E26C8">
              <w:rPr>
                <w:rFonts w:asciiTheme="majorHAnsi" w:hAnsiTheme="majorHAnsi" w:cstheme="majorHAnsi"/>
                <w:sz w:val="26"/>
                <w:szCs w:val="26"/>
              </w:rPr>
              <w:t xml:space="preserve">Đề nghị hướng dẫn cụ thể việc triển khai nhiệm vụ được giao trong việc thực hiện chương trình </w:t>
            </w:r>
            <w:r w:rsidR="006E26C8">
              <w:rPr>
                <w:rFonts w:asciiTheme="majorHAnsi" w:hAnsiTheme="majorHAnsi" w:cstheme="majorHAnsi"/>
                <w:sz w:val="26"/>
                <w:szCs w:val="26"/>
              </w:rPr>
              <w:t>MTQG</w:t>
            </w:r>
            <w:r w:rsidR="0071600B" w:rsidRPr="006E26C8">
              <w:rPr>
                <w:rFonts w:asciiTheme="majorHAnsi" w:hAnsiTheme="majorHAnsi" w:cstheme="majorHAnsi"/>
                <w:sz w:val="26"/>
                <w:szCs w:val="26"/>
              </w:rPr>
              <w:t xml:space="preserve"> phát triển kinh tế - xã hội vùng đồng bào </w:t>
            </w:r>
            <w:r w:rsidR="004311CF" w:rsidRPr="006E26C8">
              <w:rPr>
                <w:rFonts w:asciiTheme="majorHAnsi" w:hAnsiTheme="majorHAnsi" w:cstheme="majorHAnsi"/>
                <w:sz w:val="26"/>
                <w:szCs w:val="26"/>
              </w:rPr>
              <w:t>DTTS&amp;MN</w:t>
            </w:r>
            <w:r w:rsidR="0071600B" w:rsidRPr="006E26C8">
              <w:rPr>
                <w:rFonts w:asciiTheme="majorHAnsi" w:hAnsiTheme="majorHAnsi" w:cstheme="majorHAnsi"/>
                <w:sz w:val="26"/>
                <w:szCs w:val="26"/>
              </w:rPr>
              <w:t xml:space="preserve"> giai đoạn 2021-2025 như: Công tác tuyên truyền, phổ biến, công tác đào tạo, bồi dưỡng; công tác thực hiện các chính sách.</w:t>
            </w:r>
          </w:p>
        </w:tc>
      </w:tr>
      <w:tr w:rsidR="00706855" w:rsidRPr="006E26C8" w14:paraId="72179431" w14:textId="77777777" w:rsidTr="004311CF">
        <w:trPr>
          <w:jc w:val="center"/>
        </w:trPr>
        <w:tc>
          <w:tcPr>
            <w:tcW w:w="563" w:type="dxa"/>
            <w:vAlign w:val="center"/>
          </w:tcPr>
          <w:p w14:paraId="6C4CEA9A" w14:textId="77777777" w:rsidR="00706855" w:rsidRPr="006E26C8" w:rsidRDefault="00706855" w:rsidP="006E26C8">
            <w:pPr>
              <w:pStyle w:val="ListParagraph"/>
              <w:numPr>
                <w:ilvl w:val="0"/>
                <w:numId w:val="17"/>
              </w:numPr>
              <w:spacing w:before="80" w:after="80"/>
              <w:rPr>
                <w:rStyle w:val="BodyTextChar1"/>
                <w:rFonts w:asciiTheme="majorHAnsi" w:hAnsiTheme="majorHAnsi" w:cstheme="majorHAnsi"/>
                <w:sz w:val="26"/>
                <w:szCs w:val="26"/>
                <w:lang w:eastAsia="vi-VN"/>
              </w:rPr>
            </w:pPr>
          </w:p>
        </w:tc>
        <w:tc>
          <w:tcPr>
            <w:tcW w:w="3114" w:type="dxa"/>
            <w:vAlign w:val="center"/>
          </w:tcPr>
          <w:p w14:paraId="5DD0FC5F" w14:textId="02249AAF" w:rsidR="00706855" w:rsidRPr="006E26C8" w:rsidRDefault="00706855" w:rsidP="006E26C8">
            <w:pPr>
              <w:spacing w:before="80" w:after="80"/>
              <w:rPr>
                <w:rFonts w:asciiTheme="majorHAnsi" w:hAnsiTheme="majorHAnsi" w:cstheme="majorHAnsi"/>
                <w:sz w:val="26"/>
                <w:szCs w:val="26"/>
              </w:rPr>
            </w:pPr>
            <w:r w:rsidRPr="006E26C8">
              <w:rPr>
                <w:rFonts w:asciiTheme="majorHAnsi" w:hAnsiTheme="majorHAnsi" w:cstheme="majorHAnsi"/>
                <w:sz w:val="26"/>
                <w:szCs w:val="26"/>
              </w:rPr>
              <w:t>Bộ Văn hóa – Thể thao – Du lịch</w:t>
            </w:r>
          </w:p>
        </w:tc>
        <w:tc>
          <w:tcPr>
            <w:tcW w:w="11013" w:type="dxa"/>
            <w:vAlign w:val="center"/>
          </w:tcPr>
          <w:p w14:paraId="0639AE59" w14:textId="77777777" w:rsidR="00706855" w:rsidRPr="00706855" w:rsidRDefault="00706855" w:rsidP="006E26C8">
            <w:pPr>
              <w:autoSpaceDE w:val="0"/>
              <w:autoSpaceDN w:val="0"/>
              <w:adjustRightInd w:val="0"/>
              <w:spacing w:before="80" w:after="80"/>
              <w:jc w:val="both"/>
              <w:rPr>
                <w:rFonts w:asciiTheme="majorHAnsi" w:hAnsiTheme="majorHAnsi" w:cstheme="majorHAnsi"/>
                <w:color w:val="000000"/>
                <w:sz w:val="26"/>
                <w:szCs w:val="26"/>
                <w:lang w:val="vi-VN" w:eastAsia="vi-VN"/>
              </w:rPr>
            </w:pPr>
            <w:r w:rsidRPr="00706855">
              <w:rPr>
                <w:rFonts w:asciiTheme="majorHAnsi" w:hAnsiTheme="majorHAnsi" w:cstheme="majorHAnsi"/>
                <w:b/>
                <w:bCs/>
                <w:color w:val="000000"/>
                <w:sz w:val="26"/>
                <w:szCs w:val="26"/>
                <w:lang w:val="vi-VN" w:eastAsia="vi-VN"/>
              </w:rPr>
              <w:t xml:space="preserve">1. Chính phủ, Thủ tướng Chính phủ </w:t>
            </w:r>
          </w:p>
          <w:p w14:paraId="6DE23816" w14:textId="77777777" w:rsidR="00706855" w:rsidRPr="00706855" w:rsidRDefault="00706855" w:rsidP="006E26C8">
            <w:pPr>
              <w:autoSpaceDE w:val="0"/>
              <w:autoSpaceDN w:val="0"/>
              <w:adjustRightInd w:val="0"/>
              <w:spacing w:before="80" w:after="80"/>
              <w:jc w:val="both"/>
              <w:rPr>
                <w:rFonts w:asciiTheme="majorHAnsi" w:hAnsiTheme="majorHAnsi" w:cstheme="majorHAnsi"/>
                <w:color w:val="000000"/>
                <w:sz w:val="26"/>
                <w:szCs w:val="26"/>
                <w:lang w:val="vi-VN" w:eastAsia="vi-VN"/>
              </w:rPr>
            </w:pPr>
            <w:r w:rsidRPr="00706855">
              <w:rPr>
                <w:rFonts w:asciiTheme="majorHAnsi" w:hAnsiTheme="majorHAnsi" w:cstheme="majorHAnsi"/>
                <w:color w:val="000000"/>
                <w:sz w:val="26"/>
                <w:szCs w:val="26"/>
                <w:lang w:val="vi-VN" w:eastAsia="vi-VN"/>
              </w:rPr>
              <w:t xml:space="preserve">- Tiếp tục quan tâm hơn nữa tới công tác dân tộc nói chung, công tác bảo tồn, phát huy văn hóa truyền thống các dân tộc thiểu số nói riêng. </w:t>
            </w:r>
          </w:p>
          <w:p w14:paraId="1A8EA732" w14:textId="569B0806" w:rsidR="00706855" w:rsidRPr="00706855" w:rsidRDefault="00706855" w:rsidP="006E26C8">
            <w:pPr>
              <w:autoSpaceDE w:val="0"/>
              <w:autoSpaceDN w:val="0"/>
              <w:adjustRightInd w:val="0"/>
              <w:spacing w:before="80" w:after="80"/>
              <w:jc w:val="both"/>
              <w:rPr>
                <w:rFonts w:asciiTheme="majorHAnsi" w:hAnsiTheme="majorHAnsi" w:cstheme="majorHAnsi"/>
                <w:color w:val="000000"/>
                <w:sz w:val="26"/>
                <w:szCs w:val="26"/>
                <w:lang w:val="vi-VN" w:eastAsia="vi-VN"/>
              </w:rPr>
            </w:pPr>
            <w:r w:rsidRPr="00706855">
              <w:rPr>
                <w:rFonts w:asciiTheme="majorHAnsi" w:hAnsiTheme="majorHAnsi" w:cstheme="majorHAnsi"/>
                <w:color w:val="000000"/>
                <w:sz w:val="26"/>
                <w:szCs w:val="26"/>
                <w:lang w:val="vi-VN" w:eastAsia="vi-VN"/>
              </w:rPr>
              <w:t xml:space="preserve">- Cân đối, bố trí ngân sách trung ương bổ sung cho Chương trình </w:t>
            </w:r>
            <w:r w:rsidR="006E26C8">
              <w:rPr>
                <w:rFonts w:asciiTheme="majorHAnsi" w:hAnsiTheme="majorHAnsi" w:cstheme="majorHAnsi"/>
                <w:color w:val="000000"/>
                <w:sz w:val="26"/>
                <w:szCs w:val="26"/>
                <w:lang w:val="vi-VN" w:eastAsia="vi-VN"/>
              </w:rPr>
              <w:t>MTQG</w:t>
            </w:r>
            <w:r w:rsidRPr="00706855">
              <w:rPr>
                <w:rFonts w:asciiTheme="majorHAnsi" w:hAnsiTheme="majorHAnsi" w:cstheme="majorHAnsi"/>
                <w:color w:val="000000"/>
                <w:sz w:val="26"/>
                <w:szCs w:val="26"/>
                <w:lang w:val="vi-VN" w:eastAsia="vi-VN"/>
              </w:rPr>
              <w:t xml:space="preserve"> phát triển kinh tế - xã hội vùng đồng bào </w:t>
            </w:r>
            <w:r w:rsidR="006E26C8">
              <w:rPr>
                <w:rFonts w:asciiTheme="majorHAnsi" w:hAnsiTheme="majorHAnsi" w:cstheme="majorHAnsi"/>
                <w:color w:val="000000"/>
                <w:sz w:val="26"/>
                <w:szCs w:val="26"/>
                <w:lang w:val="vi-VN" w:eastAsia="vi-VN"/>
              </w:rPr>
              <w:t>DTTS&amp;MN</w:t>
            </w:r>
            <w:r w:rsidRPr="00706855">
              <w:rPr>
                <w:rFonts w:asciiTheme="majorHAnsi" w:hAnsiTheme="majorHAnsi" w:cstheme="majorHAnsi"/>
                <w:color w:val="000000"/>
                <w:sz w:val="26"/>
                <w:szCs w:val="26"/>
                <w:lang w:val="vi-VN" w:eastAsia="vi-VN"/>
              </w:rPr>
              <w:t xml:space="preserve"> giai đoạn 2021 - 2030, giai đoạn I: 2021 - 2025.</w:t>
            </w:r>
          </w:p>
          <w:p w14:paraId="355DCDA1" w14:textId="65A95F6F" w:rsidR="00706855" w:rsidRPr="00706855" w:rsidRDefault="00706855" w:rsidP="006E26C8">
            <w:pPr>
              <w:pageBreakBefore/>
              <w:autoSpaceDE w:val="0"/>
              <w:autoSpaceDN w:val="0"/>
              <w:adjustRightInd w:val="0"/>
              <w:spacing w:before="80" w:after="80"/>
              <w:jc w:val="both"/>
              <w:rPr>
                <w:rFonts w:asciiTheme="majorHAnsi" w:hAnsiTheme="majorHAnsi" w:cstheme="majorHAnsi"/>
                <w:sz w:val="26"/>
                <w:szCs w:val="26"/>
                <w:lang w:val="vi-VN" w:eastAsia="vi-VN"/>
              </w:rPr>
            </w:pPr>
            <w:r w:rsidRPr="00706855">
              <w:rPr>
                <w:rFonts w:asciiTheme="majorHAnsi" w:hAnsiTheme="majorHAnsi" w:cstheme="majorHAnsi"/>
                <w:sz w:val="26"/>
                <w:szCs w:val="26"/>
                <w:lang w:val="vi-VN" w:eastAsia="vi-VN"/>
              </w:rPr>
              <w:t xml:space="preserve">- Chỉ đạo các Bộ, ngành, địa phương nghiên cứu xây dựng, ban hành các cơ chế, chính sách khuyến khích đầu tư phù hợp nhằm nâng cao mức hưởng thụ văn hóa cho đồng bào các </w:t>
            </w:r>
            <w:r w:rsidR="006E26C8">
              <w:rPr>
                <w:rFonts w:asciiTheme="majorHAnsi" w:hAnsiTheme="majorHAnsi" w:cstheme="majorHAnsi"/>
                <w:sz w:val="26"/>
                <w:szCs w:val="26"/>
                <w:lang w:val="vi-VN" w:eastAsia="vi-VN"/>
              </w:rPr>
              <w:t>DTTS&amp;MN</w:t>
            </w:r>
            <w:r w:rsidRPr="00706855">
              <w:rPr>
                <w:rFonts w:asciiTheme="majorHAnsi" w:hAnsiTheme="majorHAnsi" w:cstheme="majorHAnsi"/>
                <w:sz w:val="26"/>
                <w:szCs w:val="26"/>
                <w:lang w:val="vi-VN" w:eastAsia="vi-VN"/>
              </w:rPr>
              <w:t xml:space="preserve">, phát huy thế mạnh của địa phương, phù hợp với văn hoá, tập quán từng dân tộc. </w:t>
            </w:r>
          </w:p>
          <w:p w14:paraId="6AA672BA" w14:textId="77777777" w:rsidR="00706855" w:rsidRPr="00706855" w:rsidRDefault="00706855" w:rsidP="006E26C8">
            <w:pPr>
              <w:autoSpaceDE w:val="0"/>
              <w:autoSpaceDN w:val="0"/>
              <w:adjustRightInd w:val="0"/>
              <w:spacing w:before="80" w:after="80"/>
              <w:jc w:val="both"/>
              <w:rPr>
                <w:rFonts w:asciiTheme="majorHAnsi" w:hAnsiTheme="majorHAnsi" w:cstheme="majorHAnsi"/>
                <w:sz w:val="26"/>
                <w:szCs w:val="26"/>
                <w:lang w:val="vi-VN" w:eastAsia="vi-VN"/>
              </w:rPr>
            </w:pPr>
            <w:r w:rsidRPr="00706855">
              <w:rPr>
                <w:rFonts w:asciiTheme="majorHAnsi" w:hAnsiTheme="majorHAnsi" w:cstheme="majorHAnsi"/>
                <w:b/>
                <w:bCs/>
                <w:sz w:val="26"/>
                <w:szCs w:val="26"/>
                <w:lang w:val="vi-VN" w:eastAsia="vi-VN"/>
              </w:rPr>
              <w:t xml:space="preserve">2. Ủy ban Dân tộc </w:t>
            </w:r>
          </w:p>
          <w:p w14:paraId="0E8C303A" w14:textId="18A80260" w:rsidR="00706855" w:rsidRPr="00706855" w:rsidRDefault="00706855" w:rsidP="006E26C8">
            <w:pPr>
              <w:autoSpaceDE w:val="0"/>
              <w:autoSpaceDN w:val="0"/>
              <w:adjustRightInd w:val="0"/>
              <w:spacing w:before="80" w:after="80"/>
              <w:jc w:val="both"/>
              <w:rPr>
                <w:rFonts w:asciiTheme="majorHAnsi" w:hAnsiTheme="majorHAnsi" w:cstheme="majorHAnsi"/>
                <w:sz w:val="26"/>
                <w:szCs w:val="26"/>
                <w:lang w:val="vi-VN" w:eastAsia="vi-VN"/>
              </w:rPr>
            </w:pPr>
            <w:r w:rsidRPr="00706855">
              <w:rPr>
                <w:rFonts w:asciiTheme="majorHAnsi" w:hAnsiTheme="majorHAnsi" w:cstheme="majorHAnsi"/>
                <w:sz w:val="26"/>
                <w:szCs w:val="26"/>
                <w:lang w:val="vi-VN" w:eastAsia="vi-VN"/>
              </w:rPr>
              <w:t xml:space="preserve">- Tiếp tục chỉ đạo triển khai có hiệu quả Chương trình phối hợp giữa Bộ Văn hóa, Thể thao và Du lịch và </w:t>
            </w:r>
            <w:r w:rsidR="006E26C8">
              <w:rPr>
                <w:rFonts w:asciiTheme="majorHAnsi" w:hAnsiTheme="majorHAnsi" w:cstheme="majorHAnsi"/>
                <w:sz w:val="26"/>
                <w:szCs w:val="26"/>
                <w:lang w:val="vi-VN" w:eastAsia="vi-VN"/>
              </w:rPr>
              <w:t>UBDT</w:t>
            </w:r>
            <w:r w:rsidRPr="00706855">
              <w:rPr>
                <w:rFonts w:asciiTheme="majorHAnsi" w:hAnsiTheme="majorHAnsi" w:cstheme="majorHAnsi"/>
                <w:sz w:val="26"/>
                <w:szCs w:val="26"/>
                <w:lang w:val="vi-VN" w:eastAsia="vi-VN"/>
              </w:rPr>
              <w:t xml:space="preserve"> đẩy mạnh các hoạt động văn hóa, gia đình, thể thao, du lịch vùng đồng bào </w:t>
            </w:r>
            <w:r w:rsidR="006E26C8">
              <w:rPr>
                <w:rFonts w:asciiTheme="majorHAnsi" w:hAnsiTheme="majorHAnsi" w:cstheme="majorHAnsi"/>
                <w:sz w:val="26"/>
                <w:szCs w:val="26"/>
                <w:lang w:val="vi-VN" w:eastAsia="vi-VN"/>
              </w:rPr>
              <w:t>DTTS&amp;MN</w:t>
            </w:r>
            <w:r w:rsidRPr="00706855">
              <w:rPr>
                <w:rFonts w:asciiTheme="majorHAnsi" w:hAnsiTheme="majorHAnsi" w:cstheme="majorHAnsi"/>
                <w:sz w:val="26"/>
                <w:szCs w:val="26"/>
                <w:lang w:val="vi-VN" w:eastAsia="vi-VN"/>
              </w:rPr>
              <w:t xml:space="preserve">. </w:t>
            </w:r>
          </w:p>
          <w:p w14:paraId="3322CEB4" w14:textId="5BC427F0" w:rsidR="00706855" w:rsidRPr="00706855" w:rsidRDefault="00706855" w:rsidP="006E26C8">
            <w:pPr>
              <w:autoSpaceDE w:val="0"/>
              <w:autoSpaceDN w:val="0"/>
              <w:adjustRightInd w:val="0"/>
              <w:spacing w:before="80" w:after="80"/>
              <w:jc w:val="both"/>
              <w:rPr>
                <w:rFonts w:asciiTheme="majorHAnsi" w:hAnsiTheme="majorHAnsi" w:cstheme="majorHAnsi"/>
                <w:sz w:val="26"/>
                <w:szCs w:val="26"/>
                <w:lang w:val="vi-VN" w:eastAsia="vi-VN"/>
              </w:rPr>
            </w:pPr>
            <w:r w:rsidRPr="00706855">
              <w:rPr>
                <w:rFonts w:asciiTheme="majorHAnsi" w:hAnsiTheme="majorHAnsi" w:cstheme="majorHAnsi"/>
                <w:sz w:val="26"/>
                <w:szCs w:val="26"/>
                <w:lang w:val="vi-VN" w:eastAsia="vi-VN"/>
              </w:rPr>
              <w:t xml:space="preserve">- Phối hợp hướng dẫn, kiểm tra, đánh giá kết quả thực hiện Chương trình </w:t>
            </w:r>
            <w:r w:rsidR="006E26C8">
              <w:rPr>
                <w:rFonts w:asciiTheme="majorHAnsi" w:hAnsiTheme="majorHAnsi" w:cstheme="majorHAnsi"/>
                <w:sz w:val="26"/>
                <w:szCs w:val="26"/>
                <w:lang w:val="vi-VN" w:eastAsia="vi-VN"/>
              </w:rPr>
              <w:t>MTQG</w:t>
            </w:r>
            <w:r w:rsidRPr="00706855">
              <w:rPr>
                <w:rFonts w:asciiTheme="majorHAnsi" w:hAnsiTheme="majorHAnsi" w:cstheme="majorHAnsi"/>
                <w:sz w:val="26"/>
                <w:szCs w:val="26"/>
                <w:lang w:val="vi-VN" w:eastAsia="vi-VN"/>
              </w:rPr>
              <w:t xml:space="preserve"> phát triển kinh tế - xã hội vùng đồng bào </w:t>
            </w:r>
            <w:r w:rsidR="006E26C8">
              <w:rPr>
                <w:rFonts w:asciiTheme="majorHAnsi" w:hAnsiTheme="majorHAnsi" w:cstheme="majorHAnsi"/>
                <w:sz w:val="26"/>
                <w:szCs w:val="26"/>
                <w:lang w:val="vi-VN" w:eastAsia="vi-VN"/>
              </w:rPr>
              <w:t>DTTS&amp;MN</w:t>
            </w:r>
            <w:r w:rsidRPr="00706855">
              <w:rPr>
                <w:rFonts w:asciiTheme="majorHAnsi" w:hAnsiTheme="majorHAnsi" w:cstheme="majorHAnsi"/>
                <w:sz w:val="26"/>
                <w:szCs w:val="26"/>
                <w:lang w:val="vi-VN" w:eastAsia="vi-VN"/>
              </w:rPr>
              <w:t xml:space="preserve"> giai đoạn 2021 - 2030 và các chương trình, đề án, dự án do Thủ tướng Chính phủ ban hành. </w:t>
            </w:r>
          </w:p>
          <w:p w14:paraId="356EAE0A" w14:textId="59609A9E" w:rsidR="00706855" w:rsidRPr="006E26C8" w:rsidRDefault="00706855" w:rsidP="006E26C8">
            <w:pPr>
              <w:spacing w:before="80" w:after="80"/>
              <w:jc w:val="both"/>
              <w:rPr>
                <w:rFonts w:asciiTheme="majorHAnsi" w:hAnsiTheme="majorHAnsi" w:cstheme="majorHAnsi"/>
                <w:sz w:val="26"/>
                <w:szCs w:val="26"/>
              </w:rPr>
            </w:pPr>
            <w:r w:rsidRPr="006E26C8">
              <w:rPr>
                <w:rFonts w:asciiTheme="majorHAnsi" w:eastAsia="Times New Roman" w:hAnsiTheme="majorHAnsi" w:cstheme="majorHAnsi"/>
                <w:sz w:val="26"/>
                <w:szCs w:val="26"/>
                <w:lang w:val="vi-VN" w:eastAsia="vi-VN"/>
              </w:rPr>
              <w:t>- Xây dựng cơ chế, chính sách đặc thù để phục hồi, bảo tồn những giá trị văn hóa truyền thống tốt đẹp có nguy cơ mai một, trong đó ưu tiên các dân tộc thiểu số rất ít người, dân tộc còn gặp nhiều khó khăn, có khó khăn đặc thù.</w:t>
            </w:r>
          </w:p>
        </w:tc>
      </w:tr>
      <w:tr w:rsidR="00C738D9" w:rsidRPr="006E26C8" w14:paraId="38968479" w14:textId="77777777" w:rsidTr="004311CF">
        <w:trPr>
          <w:jc w:val="center"/>
        </w:trPr>
        <w:tc>
          <w:tcPr>
            <w:tcW w:w="563" w:type="dxa"/>
            <w:vAlign w:val="center"/>
          </w:tcPr>
          <w:p w14:paraId="4B676F43" w14:textId="77777777" w:rsidR="00C738D9" w:rsidRPr="006E26C8" w:rsidRDefault="00C738D9" w:rsidP="006E26C8">
            <w:pPr>
              <w:pStyle w:val="ListParagraph"/>
              <w:numPr>
                <w:ilvl w:val="0"/>
                <w:numId w:val="17"/>
              </w:numPr>
              <w:spacing w:before="80" w:after="80"/>
              <w:rPr>
                <w:rStyle w:val="BodyTextChar1"/>
                <w:rFonts w:asciiTheme="majorHAnsi" w:hAnsiTheme="majorHAnsi" w:cstheme="majorHAnsi"/>
                <w:sz w:val="26"/>
                <w:szCs w:val="26"/>
                <w:lang w:eastAsia="vi-VN"/>
              </w:rPr>
            </w:pPr>
          </w:p>
        </w:tc>
        <w:tc>
          <w:tcPr>
            <w:tcW w:w="3114" w:type="dxa"/>
            <w:vAlign w:val="center"/>
          </w:tcPr>
          <w:p w14:paraId="5A244B69" w14:textId="08FA80F2" w:rsidR="00C738D9" w:rsidRPr="006E26C8" w:rsidRDefault="00C738D9" w:rsidP="006E26C8">
            <w:pPr>
              <w:spacing w:before="80" w:after="80"/>
              <w:rPr>
                <w:rFonts w:asciiTheme="majorHAnsi" w:hAnsiTheme="majorHAnsi" w:cstheme="majorHAnsi"/>
                <w:sz w:val="26"/>
                <w:szCs w:val="26"/>
              </w:rPr>
            </w:pPr>
            <w:r>
              <w:rPr>
                <w:rFonts w:asciiTheme="majorHAnsi" w:hAnsiTheme="majorHAnsi" w:cstheme="majorHAnsi"/>
                <w:sz w:val="26"/>
                <w:szCs w:val="26"/>
              </w:rPr>
              <w:t>Bộ Tư pháp</w:t>
            </w:r>
          </w:p>
        </w:tc>
        <w:tc>
          <w:tcPr>
            <w:tcW w:w="11013" w:type="dxa"/>
            <w:vAlign w:val="center"/>
          </w:tcPr>
          <w:p w14:paraId="6C8CA0A1" w14:textId="77777777" w:rsidR="00C738D9" w:rsidRDefault="00ED48C5" w:rsidP="00ED48C5">
            <w:pPr>
              <w:spacing w:before="80" w:after="80"/>
              <w:jc w:val="both"/>
              <w:rPr>
                <w:rFonts w:asciiTheme="majorHAnsi" w:hAnsiTheme="majorHAnsi" w:cstheme="majorHAnsi"/>
                <w:sz w:val="26"/>
                <w:szCs w:val="26"/>
              </w:rPr>
            </w:pPr>
            <w:r>
              <w:rPr>
                <w:rFonts w:asciiTheme="majorHAnsi" w:hAnsiTheme="majorHAnsi" w:cstheme="majorHAnsi"/>
                <w:sz w:val="26"/>
                <w:szCs w:val="26"/>
              </w:rPr>
              <w:t>- Đề nghị các Bộ, ngành quan tâm hơn nữa tới công tác tuyên truyền, phổ biến chính sách trợ giúp pháp lý danh cho nguoiwf DTTS, tăng cường công tác truyền thông để người dân được biết các chính sách ưu đãi được hưởng, tránh bỏ sót đối tượng, đảm bảo công bằng.</w:t>
            </w:r>
          </w:p>
          <w:p w14:paraId="3D6DCE77" w14:textId="614B2B31" w:rsidR="00ED48C5" w:rsidRPr="00ED48C5" w:rsidRDefault="00ED48C5" w:rsidP="00ED48C5">
            <w:pPr>
              <w:spacing w:before="80" w:after="80"/>
              <w:jc w:val="both"/>
              <w:rPr>
                <w:rFonts w:asciiTheme="majorHAnsi" w:hAnsiTheme="majorHAnsi" w:cstheme="majorHAnsi"/>
                <w:sz w:val="26"/>
                <w:szCs w:val="26"/>
              </w:rPr>
            </w:pPr>
            <w:r>
              <w:rPr>
                <w:rFonts w:asciiTheme="majorHAnsi" w:hAnsiTheme="majorHAnsi" w:cstheme="majorHAnsi"/>
                <w:sz w:val="26"/>
                <w:szCs w:val="26"/>
              </w:rPr>
              <w:t xml:space="preserve">- </w:t>
            </w:r>
            <w:r w:rsidR="00F428F6">
              <w:rPr>
                <w:rFonts w:asciiTheme="majorHAnsi" w:hAnsiTheme="majorHAnsi" w:cstheme="majorHAnsi"/>
                <w:sz w:val="26"/>
                <w:szCs w:val="26"/>
              </w:rPr>
              <w:t xml:space="preserve">Đối với các hoạt động tại Chương trình MTQG </w:t>
            </w:r>
            <w:r w:rsidR="0002053E">
              <w:rPr>
                <w:rFonts w:asciiTheme="majorHAnsi" w:hAnsiTheme="majorHAnsi" w:cstheme="majorHAnsi"/>
                <w:sz w:val="26"/>
                <w:szCs w:val="26"/>
              </w:rPr>
              <w:t xml:space="preserve">DTTS&amp;MN, đề nghị UBDT tham mưu để kimh phí được giao từ đầu năm và giao chi tiết đến từng nội dung thuộc tiểu dự án để bảo đảm việc triển khai </w:t>
            </w:r>
            <w:r w:rsidR="0002053E">
              <w:rPr>
                <w:rFonts w:asciiTheme="majorHAnsi" w:hAnsiTheme="majorHAnsi" w:cstheme="majorHAnsi"/>
                <w:sz w:val="26"/>
                <w:szCs w:val="26"/>
              </w:rPr>
              <w:lastRenderedPageBreak/>
              <w:t>thực hiện được kịp thời và hiệu quả, đúng mục tiêu. Bên cạnh đó, Bộ Tư pháp đề nghi ngân sách Trung ương hỗ trợ đối với 02 hoạt động trong Chương trình như sau: (1) Đối với nội dung số 3 thuộc Tiểu dự án 1 của Dự án 10 là 10.505 triệu đồng; (2) Đối với Tiểu dự án 3 của Dự án 10 về “Kiểm tra, giám sát, đánh giá, đào tạo, tập huấn tổ chức thực hiện Chương trình” là 1.300 triệu đồng. Tổng số: 11.805 triệu đồng.</w:t>
            </w:r>
          </w:p>
        </w:tc>
      </w:tr>
      <w:tr w:rsidR="00246946" w:rsidRPr="006E26C8" w14:paraId="44A9B9B0" w14:textId="77777777" w:rsidTr="004311CF">
        <w:trPr>
          <w:jc w:val="center"/>
        </w:trPr>
        <w:tc>
          <w:tcPr>
            <w:tcW w:w="563" w:type="dxa"/>
            <w:vAlign w:val="center"/>
          </w:tcPr>
          <w:p w14:paraId="3315DE2A" w14:textId="77777777" w:rsidR="00246946" w:rsidRPr="006E26C8" w:rsidRDefault="00246946" w:rsidP="006E26C8">
            <w:pPr>
              <w:pStyle w:val="ListParagraph"/>
              <w:numPr>
                <w:ilvl w:val="0"/>
                <w:numId w:val="17"/>
              </w:numPr>
              <w:spacing w:before="80" w:after="80"/>
              <w:rPr>
                <w:rStyle w:val="BodyTextChar1"/>
                <w:rFonts w:asciiTheme="majorHAnsi" w:hAnsiTheme="majorHAnsi" w:cstheme="majorHAnsi"/>
                <w:sz w:val="26"/>
                <w:szCs w:val="26"/>
                <w:lang w:eastAsia="vi-VN"/>
              </w:rPr>
            </w:pPr>
          </w:p>
        </w:tc>
        <w:tc>
          <w:tcPr>
            <w:tcW w:w="3114" w:type="dxa"/>
            <w:vAlign w:val="center"/>
          </w:tcPr>
          <w:p w14:paraId="68F8C4CD" w14:textId="1E5120B7" w:rsidR="00246946" w:rsidRPr="006E26C8" w:rsidRDefault="00246946" w:rsidP="006E26C8">
            <w:pPr>
              <w:spacing w:before="80" w:after="80"/>
              <w:rPr>
                <w:rFonts w:asciiTheme="majorHAnsi" w:hAnsiTheme="majorHAnsi" w:cstheme="majorHAnsi"/>
                <w:sz w:val="26"/>
                <w:szCs w:val="26"/>
              </w:rPr>
            </w:pPr>
            <w:r>
              <w:rPr>
                <w:rFonts w:asciiTheme="majorHAnsi" w:hAnsiTheme="majorHAnsi" w:cstheme="majorHAnsi"/>
                <w:sz w:val="26"/>
                <w:szCs w:val="26"/>
              </w:rPr>
              <w:t>Bộ Tài chính</w:t>
            </w:r>
          </w:p>
        </w:tc>
        <w:tc>
          <w:tcPr>
            <w:tcW w:w="11013" w:type="dxa"/>
            <w:vAlign w:val="center"/>
          </w:tcPr>
          <w:p w14:paraId="5A569A7F" w14:textId="77777777" w:rsidR="00246946" w:rsidRPr="00246946" w:rsidRDefault="00246946" w:rsidP="00246946">
            <w:pPr>
              <w:spacing w:before="120" w:after="120"/>
              <w:ind w:firstLine="567"/>
              <w:jc w:val="both"/>
              <w:rPr>
                <w:b/>
                <w:sz w:val="26"/>
                <w:szCs w:val="26"/>
                <w:lang w:val="nl-NL"/>
              </w:rPr>
            </w:pPr>
            <w:r w:rsidRPr="00246946">
              <w:rPr>
                <w:b/>
                <w:sz w:val="26"/>
                <w:szCs w:val="26"/>
                <w:lang w:val="nl-NL"/>
              </w:rPr>
              <w:t>1. Đối với Chính phủ</w:t>
            </w:r>
          </w:p>
          <w:p w14:paraId="4771D9E5" w14:textId="77777777" w:rsidR="00246946" w:rsidRPr="00246946" w:rsidRDefault="00246946" w:rsidP="00246946">
            <w:pPr>
              <w:spacing w:before="120" w:after="120"/>
              <w:ind w:firstLine="567"/>
              <w:jc w:val="both"/>
              <w:rPr>
                <w:sz w:val="26"/>
                <w:szCs w:val="26"/>
                <w:lang w:val="nl-NL"/>
              </w:rPr>
            </w:pPr>
            <w:r w:rsidRPr="00246946">
              <w:rPr>
                <w:sz w:val="26"/>
                <w:szCs w:val="26"/>
                <w:lang w:val="nl-NL"/>
              </w:rPr>
              <w:t xml:space="preserve"> Chỉ đạo các Bộ, ngành trung ương tổ chức rà soát các văn bản pháp luật liên quan đến vùng đồng bào dân tộc thiểu số và miền núi và chính sách dân tộc, kịp thời đề xuất, sửa đổi, bổ sung, thay thế, bãi bỏ các văn bản có liên quan không còn phù hợp để bảo đảm tính thống nhất, đồng bộ của hệ thống pháp luật.</w:t>
            </w:r>
          </w:p>
          <w:p w14:paraId="75C10546" w14:textId="77777777" w:rsidR="00246946" w:rsidRPr="00246946" w:rsidRDefault="00246946" w:rsidP="00246946">
            <w:pPr>
              <w:spacing w:before="120" w:after="120"/>
              <w:ind w:firstLine="567"/>
              <w:jc w:val="both"/>
              <w:rPr>
                <w:b/>
                <w:sz w:val="26"/>
                <w:szCs w:val="26"/>
                <w:lang w:val="nl-NL"/>
              </w:rPr>
            </w:pPr>
            <w:r w:rsidRPr="00246946">
              <w:rPr>
                <w:b/>
                <w:sz w:val="26"/>
                <w:szCs w:val="26"/>
                <w:lang w:val="nl-NL"/>
              </w:rPr>
              <w:t>2. Đối với Ủy ban Dân tộc</w:t>
            </w:r>
          </w:p>
          <w:p w14:paraId="08F43B87" w14:textId="77777777" w:rsidR="00246946" w:rsidRPr="00246946" w:rsidRDefault="00246946" w:rsidP="00246946">
            <w:pPr>
              <w:spacing w:before="120" w:after="120"/>
              <w:ind w:firstLine="567"/>
              <w:jc w:val="both"/>
              <w:rPr>
                <w:sz w:val="26"/>
                <w:szCs w:val="26"/>
                <w:lang w:val="nl-NL"/>
              </w:rPr>
            </w:pPr>
            <w:r w:rsidRPr="00246946">
              <w:rPr>
                <w:sz w:val="26"/>
                <w:szCs w:val="26"/>
                <w:lang w:val="nl-NL"/>
              </w:rPr>
              <w:t>Báo cáo cấp có thẩm quyền duy trì, mở rộng những chính sách đem lại sự ổn định đời sống cho đồng bào dân tộc thiểu số, hỗ trợ học sinh những vùng có điều kiện kinh tế, xã hội đặc biệt khó khăn; nhân rộng mô hình hỗ trợ gạo cho các dự án trồng rừng vì tính hiệu quả thiết thực, tạo công ăn việc làm cho người dân, thực hiện xóa đói giảm nghèo bền vững, bảo vệ, phát triển tài nguyên rừng gắn với phát triển kinh tế vùng khó khăn, đảm bảo công tác an sinh xã hội.</w:t>
            </w:r>
          </w:p>
          <w:p w14:paraId="1C9C6F81" w14:textId="77777777" w:rsidR="00246946" w:rsidRPr="00246946" w:rsidRDefault="00246946" w:rsidP="00246946">
            <w:pPr>
              <w:spacing w:before="120" w:after="120"/>
              <w:ind w:firstLine="567"/>
              <w:jc w:val="both"/>
              <w:rPr>
                <w:b/>
                <w:sz w:val="26"/>
                <w:szCs w:val="26"/>
                <w:lang w:val="nl-NL"/>
              </w:rPr>
            </w:pPr>
            <w:r w:rsidRPr="00246946">
              <w:rPr>
                <w:b/>
                <w:sz w:val="26"/>
                <w:szCs w:val="26"/>
                <w:lang w:val="nl-NL"/>
              </w:rPr>
              <w:t>3. Đối với các Bộ, ngành, địa phương</w:t>
            </w:r>
          </w:p>
          <w:p w14:paraId="386E69F3" w14:textId="77777777" w:rsidR="00246946" w:rsidRPr="00246946" w:rsidRDefault="00246946" w:rsidP="00246946">
            <w:pPr>
              <w:spacing w:before="120" w:after="120"/>
              <w:ind w:firstLine="567"/>
              <w:jc w:val="both"/>
              <w:rPr>
                <w:sz w:val="26"/>
                <w:szCs w:val="26"/>
                <w:lang w:val="nl-NL"/>
              </w:rPr>
            </w:pPr>
            <w:r w:rsidRPr="00246946">
              <w:rPr>
                <w:sz w:val="26"/>
                <w:szCs w:val="26"/>
                <w:lang w:val="nl-NL"/>
              </w:rPr>
              <w:t>- Chủ động rà soát, kịp thời đề xuất, sửa đổi, bổ sung, thay thế, bãi bỏ các văn bản có liên quan đến vùng dân tộc thiểu số và miền núi không còn phù hợp; đồng thời, chủ động cân đối nguồn lực ngân sách đảm bảo thực hiện đầy đủ các chế độ, chính sách theo khả năng ngân sách nhà nước hằng năm.</w:t>
            </w:r>
          </w:p>
          <w:p w14:paraId="7EE3710E" w14:textId="77777777" w:rsidR="00246946" w:rsidRPr="00246946" w:rsidRDefault="00246946" w:rsidP="00246946">
            <w:pPr>
              <w:spacing w:before="120" w:after="120"/>
              <w:ind w:firstLine="567"/>
              <w:jc w:val="both"/>
              <w:rPr>
                <w:sz w:val="26"/>
                <w:szCs w:val="26"/>
                <w:lang w:val="nl-NL"/>
              </w:rPr>
            </w:pPr>
            <w:r w:rsidRPr="00246946">
              <w:rPr>
                <w:sz w:val="26"/>
                <w:szCs w:val="26"/>
              </w:rPr>
              <w:t>- Báo cáo Thủ tướng Chính phủ xem xét phê duyệt chủ trương tiếp tục hỗ trợ gạo từ nguồn dự trữ quốc gia cho Dự án trồng, chăm sóc, bảo vệ và phát triển rừng tại các địa phương có đề nghị hỗ trợ gạo cho giai đoạn tiếp theo.</w:t>
            </w:r>
          </w:p>
          <w:p w14:paraId="767527DC" w14:textId="77777777" w:rsidR="00246946" w:rsidRPr="00246946" w:rsidRDefault="00246946" w:rsidP="00246946">
            <w:pPr>
              <w:spacing w:before="120" w:after="120"/>
              <w:ind w:firstLine="567"/>
              <w:jc w:val="both"/>
              <w:rPr>
                <w:sz w:val="26"/>
                <w:szCs w:val="26"/>
                <w:lang w:val="nl-NL"/>
              </w:rPr>
            </w:pPr>
            <w:r w:rsidRPr="00246946">
              <w:rPr>
                <w:sz w:val="26"/>
                <w:szCs w:val="26"/>
                <w:lang w:val="nl-NL"/>
              </w:rPr>
              <w:t>- Xây dựng và hoàn thiện cơ chế khuyến khích, huy động nguồn lực từ người dân và cộng đồng xã hội cho công tác dân tộc.</w:t>
            </w:r>
          </w:p>
          <w:p w14:paraId="2AA2DA9E" w14:textId="78A43F2C" w:rsidR="00246946" w:rsidRPr="00246946" w:rsidRDefault="00246946" w:rsidP="00246946">
            <w:pPr>
              <w:spacing w:before="80" w:after="80"/>
              <w:jc w:val="both"/>
              <w:rPr>
                <w:rFonts w:asciiTheme="majorHAnsi" w:hAnsiTheme="majorHAnsi" w:cstheme="majorHAnsi"/>
                <w:sz w:val="26"/>
                <w:szCs w:val="26"/>
              </w:rPr>
            </w:pPr>
            <w:r w:rsidRPr="00246946">
              <w:rPr>
                <w:sz w:val="26"/>
                <w:szCs w:val="26"/>
                <w:lang w:val="nl-NL"/>
              </w:rPr>
              <w:t xml:space="preserve">- Tăng cường kiểm tra, kiểm soát việc sử dụng vốn của các địa phương, đảm bảo các chế độ, chính </w:t>
            </w:r>
            <w:r w:rsidRPr="00246946">
              <w:rPr>
                <w:sz w:val="26"/>
                <w:szCs w:val="26"/>
                <w:lang w:val="nl-NL"/>
              </w:rPr>
              <w:lastRenderedPageBreak/>
              <w:t>sách của Nhà nước đến với người dân tộc đầy đủ, kịp thời, sử dụng kinh phí đúng mục đích, tiết kiệm hiệu quả.</w:t>
            </w:r>
          </w:p>
        </w:tc>
      </w:tr>
      <w:tr w:rsidR="0071600B" w:rsidRPr="006E26C8" w14:paraId="0619ACEF" w14:textId="77777777" w:rsidTr="004311CF">
        <w:trPr>
          <w:jc w:val="center"/>
        </w:trPr>
        <w:tc>
          <w:tcPr>
            <w:tcW w:w="563" w:type="dxa"/>
            <w:vAlign w:val="center"/>
          </w:tcPr>
          <w:p w14:paraId="23945122" w14:textId="69FB2C75" w:rsidR="0071600B" w:rsidRPr="006E26C8" w:rsidRDefault="0071600B" w:rsidP="006E26C8">
            <w:pPr>
              <w:pStyle w:val="ListParagraph"/>
              <w:numPr>
                <w:ilvl w:val="0"/>
                <w:numId w:val="17"/>
              </w:numPr>
              <w:spacing w:before="80" w:after="80"/>
              <w:rPr>
                <w:rStyle w:val="BodyTextChar1"/>
                <w:rFonts w:asciiTheme="majorHAnsi" w:hAnsiTheme="majorHAnsi" w:cstheme="majorHAnsi"/>
                <w:sz w:val="26"/>
                <w:szCs w:val="26"/>
                <w:lang w:eastAsia="vi-VN"/>
              </w:rPr>
            </w:pPr>
          </w:p>
        </w:tc>
        <w:tc>
          <w:tcPr>
            <w:tcW w:w="3114" w:type="dxa"/>
            <w:vAlign w:val="center"/>
          </w:tcPr>
          <w:p w14:paraId="0BF94DA9" w14:textId="5552DCE5" w:rsidR="0071600B" w:rsidRPr="006E26C8" w:rsidRDefault="0071600B" w:rsidP="006E26C8">
            <w:pPr>
              <w:spacing w:before="80" w:after="80"/>
              <w:rPr>
                <w:rFonts w:asciiTheme="majorHAnsi" w:hAnsiTheme="majorHAnsi" w:cstheme="majorHAnsi"/>
                <w:sz w:val="26"/>
                <w:szCs w:val="26"/>
              </w:rPr>
            </w:pPr>
            <w:r w:rsidRPr="006E26C8">
              <w:rPr>
                <w:rFonts w:asciiTheme="majorHAnsi" w:hAnsiTheme="majorHAnsi" w:cstheme="majorHAnsi"/>
                <w:sz w:val="26"/>
                <w:szCs w:val="26"/>
              </w:rPr>
              <w:t>Học viện Chính trị quốc gia HCM</w:t>
            </w:r>
          </w:p>
        </w:tc>
        <w:tc>
          <w:tcPr>
            <w:tcW w:w="11013" w:type="dxa"/>
            <w:vAlign w:val="center"/>
          </w:tcPr>
          <w:p w14:paraId="76250ABB" w14:textId="784E7ADD" w:rsidR="0071600B" w:rsidRPr="006E26C8" w:rsidRDefault="0071600B" w:rsidP="006E26C8">
            <w:pPr>
              <w:spacing w:before="80" w:after="80"/>
              <w:jc w:val="both"/>
              <w:rPr>
                <w:rFonts w:asciiTheme="majorHAnsi" w:hAnsiTheme="majorHAnsi" w:cstheme="majorHAnsi"/>
                <w:sz w:val="26"/>
                <w:szCs w:val="26"/>
              </w:rPr>
            </w:pPr>
            <w:r w:rsidRPr="006E26C8">
              <w:rPr>
                <w:rFonts w:asciiTheme="majorHAnsi" w:hAnsiTheme="majorHAnsi" w:cstheme="majorHAnsi"/>
                <w:sz w:val="26"/>
                <w:szCs w:val="26"/>
              </w:rPr>
              <w:t xml:space="preserve">Đề nghị </w:t>
            </w:r>
            <w:r w:rsidR="004311CF" w:rsidRPr="006E26C8">
              <w:rPr>
                <w:rFonts w:asciiTheme="majorHAnsi" w:hAnsiTheme="majorHAnsi" w:cstheme="majorHAnsi"/>
                <w:sz w:val="26"/>
                <w:szCs w:val="26"/>
              </w:rPr>
              <w:t>UBDT</w:t>
            </w:r>
            <w:r w:rsidRPr="006E26C8">
              <w:rPr>
                <w:rFonts w:asciiTheme="majorHAnsi" w:hAnsiTheme="majorHAnsi" w:cstheme="majorHAnsi"/>
                <w:sz w:val="26"/>
                <w:szCs w:val="26"/>
              </w:rPr>
              <w:t xml:space="preserve"> làm rõ được những khó khăn, vướng mắc trong phân công trách nhiệm về việc thực hiện Chương trình </w:t>
            </w:r>
            <w:r w:rsidR="006E26C8">
              <w:rPr>
                <w:rFonts w:asciiTheme="majorHAnsi" w:hAnsiTheme="majorHAnsi" w:cstheme="majorHAnsi"/>
                <w:sz w:val="26"/>
                <w:szCs w:val="26"/>
              </w:rPr>
              <w:t>MTQG</w:t>
            </w:r>
            <w:r w:rsidRPr="006E26C8">
              <w:rPr>
                <w:rFonts w:asciiTheme="majorHAnsi" w:hAnsiTheme="majorHAnsi" w:cstheme="majorHAnsi"/>
                <w:sz w:val="26"/>
                <w:szCs w:val="26"/>
              </w:rPr>
              <w:t xml:space="preserve"> phát triển kinh tế - xã hội vùng đồng bào </w:t>
            </w:r>
            <w:r w:rsidR="004311CF" w:rsidRPr="006E26C8">
              <w:rPr>
                <w:rFonts w:asciiTheme="majorHAnsi" w:hAnsiTheme="majorHAnsi" w:cstheme="majorHAnsi"/>
                <w:sz w:val="26"/>
                <w:szCs w:val="26"/>
              </w:rPr>
              <w:t>DTTS&amp;MN</w:t>
            </w:r>
            <w:r w:rsidRPr="006E26C8">
              <w:rPr>
                <w:rFonts w:asciiTheme="majorHAnsi" w:hAnsiTheme="majorHAnsi" w:cstheme="majorHAnsi"/>
                <w:sz w:val="26"/>
                <w:szCs w:val="26"/>
              </w:rPr>
              <w:t xml:space="preserve"> giai đoạn để Học viện có thể triển khai được các nhiệm vụ đề ra theo kế hoạch đăng ký ban đầu. Đề xuất trình xin ý kiến Thủ tướng Chính phủ để làm rõ về vấn đề này.</w:t>
            </w:r>
          </w:p>
        </w:tc>
      </w:tr>
      <w:tr w:rsidR="0071600B" w:rsidRPr="006E26C8" w14:paraId="0273B3DA" w14:textId="77777777" w:rsidTr="004311CF">
        <w:trPr>
          <w:jc w:val="center"/>
        </w:trPr>
        <w:tc>
          <w:tcPr>
            <w:tcW w:w="563" w:type="dxa"/>
            <w:vAlign w:val="center"/>
          </w:tcPr>
          <w:p w14:paraId="262242FC" w14:textId="77777777" w:rsidR="0071600B" w:rsidRPr="006E26C8" w:rsidRDefault="0071600B" w:rsidP="006E26C8">
            <w:pPr>
              <w:pStyle w:val="ListParagraph"/>
              <w:numPr>
                <w:ilvl w:val="0"/>
                <w:numId w:val="17"/>
              </w:numPr>
              <w:spacing w:before="80" w:after="80"/>
              <w:rPr>
                <w:rStyle w:val="BodyTextChar1"/>
                <w:rFonts w:asciiTheme="majorHAnsi" w:hAnsiTheme="majorHAnsi" w:cstheme="majorHAnsi"/>
                <w:sz w:val="26"/>
                <w:szCs w:val="26"/>
                <w:lang w:eastAsia="vi-VN"/>
              </w:rPr>
            </w:pPr>
          </w:p>
        </w:tc>
        <w:tc>
          <w:tcPr>
            <w:tcW w:w="3114" w:type="dxa"/>
            <w:vAlign w:val="center"/>
          </w:tcPr>
          <w:p w14:paraId="0B708A34" w14:textId="216F6C46" w:rsidR="0071600B" w:rsidRPr="006E26C8" w:rsidRDefault="0071600B" w:rsidP="006E26C8">
            <w:pPr>
              <w:spacing w:before="80" w:after="80"/>
              <w:rPr>
                <w:rFonts w:asciiTheme="majorHAnsi" w:hAnsiTheme="majorHAnsi" w:cstheme="majorHAnsi"/>
                <w:sz w:val="26"/>
                <w:szCs w:val="26"/>
              </w:rPr>
            </w:pPr>
            <w:r w:rsidRPr="006E26C8">
              <w:rPr>
                <w:rFonts w:asciiTheme="majorHAnsi" w:hAnsiTheme="majorHAnsi" w:cstheme="majorHAnsi"/>
                <w:sz w:val="26"/>
                <w:szCs w:val="26"/>
              </w:rPr>
              <w:t>Ngân hàng Nhà nước Việt Nam</w:t>
            </w:r>
          </w:p>
        </w:tc>
        <w:tc>
          <w:tcPr>
            <w:tcW w:w="11013" w:type="dxa"/>
            <w:vAlign w:val="center"/>
          </w:tcPr>
          <w:p w14:paraId="4E6850DB" w14:textId="3DD58E16" w:rsidR="00B9159B" w:rsidRPr="006E26C8" w:rsidRDefault="00B9159B" w:rsidP="006E26C8">
            <w:pPr>
              <w:spacing w:before="80" w:after="80"/>
              <w:jc w:val="both"/>
              <w:rPr>
                <w:rFonts w:asciiTheme="majorHAnsi" w:hAnsiTheme="majorHAnsi" w:cstheme="majorHAnsi"/>
                <w:sz w:val="26"/>
                <w:szCs w:val="26"/>
              </w:rPr>
            </w:pPr>
            <w:r w:rsidRPr="006E26C8">
              <w:rPr>
                <w:rFonts w:asciiTheme="majorHAnsi" w:hAnsiTheme="majorHAnsi" w:cstheme="majorHAnsi"/>
                <w:sz w:val="26"/>
                <w:szCs w:val="26"/>
              </w:rPr>
              <w:t>Để tổ chức triển khai thực hiện hiệu quả Nghị định số 28/2022/NĐ-CP của Chính phủ, Ngân hàng NNVN đề nghị:</w:t>
            </w:r>
          </w:p>
          <w:p w14:paraId="6C8EE72A" w14:textId="77777777" w:rsidR="0017328E" w:rsidRPr="006E26C8" w:rsidRDefault="00B9159B" w:rsidP="006E26C8">
            <w:pPr>
              <w:spacing w:before="80" w:after="80"/>
              <w:jc w:val="both"/>
              <w:rPr>
                <w:rFonts w:asciiTheme="majorHAnsi" w:hAnsiTheme="majorHAnsi" w:cstheme="majorHAnsi"/>
                <w:sz w:val="26"/>
                <w:szCs w:val="26"/>
              </w:rPr>
            </w:pPr>
            <w:r w:rsidRPr="006E26C8">
              <w:rPr>
                <w:rFonts w:asciiTheme="majorHAnsi" w:hAnsiTheme="majorHAnsi" w:cstheme="majorHAnsi"/>
                <w:sz w:val="26"/>
                <w:szCs w:val="26"/>
              </w:rPr>
              <w:t xml:space="preserve">-  Chính quyền địa </w:t>
            </w:r>
            <w:r w:rsidR="0071600B" w:rsidRPr="006E26C8">
              <w:rPr>
                <w:rFonts w:asciiTheme="majorHAnsi" w:hAnsiTheme="majorHAnsi" w:cstheme="majorHAnsi"/>
                <w:sz w:val="26"/>
                <w:szCs w:val="26"/>
              </w:rPr>
              <w:t xml:space="preserve">phương </w:t>
            </w:r>
            <w:r w:rsidRPr="006E26C8">
              <w:rPr>
                <w:rFonts w:asciiTheme="majorHAnsi" w:hAnsiTheme="majorHAnsi" w:cstheme="majorHAnsi"/>
                <w:sz w:val="26"/>
                <w:szCs w:val="26"/>
              </w:rPr>
              <w:t xml:space="preserve">các cấp, các tổ chức chính trị - xã hội </w:t>
            </w:r>
            <w:r w:rsidR="0071600B" w:rsidRPr="006E26C8">
              <w:rPr>
                <w:rFonts w:asciiTheme="majorHAnsi" w:hAnsiTheme="majorHAnsi" w:cstheme="majorHAnsi"/>
                <w:sz w:val="26"/>
                <w:szCs w:val="26"/>
              </w:rPr>
              <w:t xml:space="preserve">cần </w:t>
            </w:r>
            <w:r w:rsidRPr="006E26C8">
              <w:rPr>
                <w:rFonts w:asciiTheme="majorHAnsi" w:hAnsiTheme="majorHAnsi" w:cstheme="majorHAnsi"/>
                <w:sz w:val="26"/>
                <w:szCs w:val="26"/>
              </w:rPr>
              <w:t>tiếp tục</w:t>
            </w:r>
            <w:r w:rsidR="0071600B" w:rsidRPr="006E26C8">
              <w:rPr>
                <w:rFonts w:asciiTheme="majorHAnsi" w:hAnsiTheme="majorHAnsi" w:cstheme="majorHAnsi"/>
                <w:sz w:val="26"/>
                <w:szCs w:val="26"/>
              </w:rPr>
              <w:t xml:space="preserve"> phối hợp </w:t>
            </w:r>
            <w:r w:rsidRPr="006E26C8">
              <w:rPr>
                <w:rFonts w:asciiTheme="majorHAnsi" w:hAnsiTheme="majorHAnsi" w:cstheme="majorHAnsi"/>
                <w:sz w:val="26"/>
                <w:szCs w:val="26"/>
              </w:rPr>
              <w:t xml:space="preserve">chặt chẽ </w:t>
            </w:r>
            <w:r w:rsidR="0071600B" w:rsidRPr="006E26C8">
              <w:rPr>
                <w:rFonts w:asciiTheme="majorHAnsi" w:hAnsiTheme="majorHAnsi" w:cstheme="majorHAnsi"/>
                <w:sz w:val="26"/>
                <w:szCs w:val="26"/>
              </w:rPr>
              <w:t>với Ngân hàn</w:t>
            </w:r>
            <w:r w:rsidRPr="006E26C8">
              <w:rPr>
                <w:rFonts w:asciiTheme="majorHAnsi" w:hAnsiTheme="majorHAnsi" w:cstheme="majorHAnsi"/>
                <w:sz w:val="26"/>
                <w:szCs w:val="26"/>
              </w:rPr>
              <w:t>g</w:t>
            </w:r>
            <w:r w:rsidR="0071600B" w:rsidRPr="006E26C8">
              <w:rPr>
                <w:rFonts w:asciiTheme="majorHAnsi" w:hAnsiTheme="majorHAnsi" w:cstheme="majorHAnsi"/>
                <w:sz w:val="26"/>
                <w:szCs w:val="26"/>
              </w:rPr>
              <w:t xml:space="preserve"> </w:t>
            </w:r>
            <w:r w:rsidRPr="006E26C8">
              <w:rPr>
                <w:rFonts w:asciiTheme="majorHAnsi" w:hAnsiTheme="majorHAnsi" w:cstheme="majorHAnsi"/>
                <w:sz w:val="26"/>
                <w:szCs w:val="26"/>
              </w:rPr>
              <w:t>C</w:t>
            </w:r>
            <w:r w:rsidR="0071600B" w:rsidRPr="006E26C8">
              <w:rPr>
                <w:rFonts w:asciiTheme="majorHAnsi" w:hAnsiTheme="majorHAnsi" w:cstheme="majorHAnsi"/>
                <w:sz w:val="26"/>
                <w:szCs w:val="26"/>
              </w:rPr>
              <w:t>hính sách xã hội</w:t>
            </w:r>
            <w:r w:rsidRPr="006E26C8">
              <w:rPr>
                <w:rFonts w:asciiTheme="majorHAnsi" w:hAnsiTheme="majorHAnsi" w:cstheme="majorHAnsi"/>
                <w:sz w:val="26"/>
                <w:szCs w:val="26"/>
              </w:rPr>
              <w:t xml:space="preserve"> tuyên truyền chính sách và tổ chức triển khai thực </w:t>
            </w:r>
            <w:r w:rsidR="0017328E" w:rsidRPr="006E26C8">
              <w:rPr>
                <w:rFonts w:asciiTheme="majorHAnsi" w:hAnsiTheme="majorHAnsi" w:cstheme="majorHAnsi"/>
                <w:sz w:val="26"/>
                <w:szCs w:val="26"/>
              </w:rPr>
              <w:t>hiện các chính sách hỗ trợ, đảm bảo nguồn vốn ưu đãi của Nhà nước nhanh chóng, kịp thời đến đúng đối tượng hỗ trợ.</w:t>
            </w:r>
          </w:p>
          <w:p w14:paraId="77729965" w14:textId="46CCA3BD" w:rsidR="0071600B" w:rsidRPr="006E26C8" w:rsidRDefault="0017328E" w:rsidP="006E26C8">
            <w:pPr>
              <w:spacing w:before="80" w:after="80"/>
              <w:jc w:val="both"/>
              <w:rPr>
                <w:rFonts w:asciiTheme="majorHAnsi" w:hAnsiTheme="majorHAnsi" w:cstheme="majorHAnsi"/>
                <w:sz w:val="26"/>
                <w:szCs w:val="26"/>
              </w:rPr>
            </w:pPr>
            <w:r w:rsidRPr="006E26C8">
              <w:rPr>
                <w:rFonts w:asciiTheme="majorHAnsi" w:hAnsiTheme="majorHAnsi" w:cstheme="majorHAnsi"/>
                <w:sz w:val="26"/>
                <w:szCs w:val="26"/>
              </w:rPr>
              <w:t xml:space="preserve">- Chính quyền địa phương các cấp rà soát, phê duyệt </w:t>
            </w:r>
            <w:r w:rsidR="0071600B" w:rsidRPr="006E26C8">
              <w:rPr>
                <w:rFonts w:asciiTheme="majorHAnsi" w:hAnsiTheme="majorHAnsi" w:cstheme="majorHAnsi"/>
                <w:sz w:val="26"/>
                <w:szCs w:val="26"/>
              </w:rPr>
              <w:t xml:space="preserve">danh sách </w:t>
            </w:r>
            <w:r w:rsidRPr="006E26C8">
              <w:rPr>
                <w:rFonts w:asciiTheme="majorHAnsi" w:hAnsiTheme="majorHAnsi" w:cstheme="majorHAnsi"/>
                <w:sz w:val="26"/>
                <w:szCs w:val="26"/>
              </w:rPr>
              <w:t>thụ hưởng chính sách làm cơ sở để Ngân hàng CSXH cho vay theo quy định.</w:t>
            </w:r>
          </w:p>
        </w:tc>
      </w:tr>
      <w:tr w:rsidR="0071600B" w:rsidRPr="006E26C8" w14:paraId="7C0AE9D9" w14:textId="77777777" w:rsidTr="004311CF">
        <w:trPr>
          <w:jc w:val="center"/>
        </w:trPr>
        <w:tc>
          <w:tcPr>
            <w:tcW w:w="563" w:type="dxa"/>
            <w:vAlign w:val="center"/>
          </w:tcPr>
          <w:p w14:paraId="740688DD" w14:textId="77777777" w:rsidR="0071600B" w:rsidRPr="006E26C8" w:rsidRDefault="0071600B" w:rsidP="006E26C8">
            <w:pPr>
              <w:pStyle w:val="ListParagraph"/>
              <w:numPr>
                <w:ilvl w:val="0"/>
                <w:numId w:val="17"/>
              </w:numPr>
              <w:spacing w:before="80" w:after="80"/>
              <w:rPr>
                <w:rStyle w:val="BodyTextChar1"/>
                <w:rFonts w:asciiTheme="majorHAnsi" w:hAnsiTheme="majorHAnsi" w:cstheme="majorHAnsi"/>
                <w:sz w:val="26"/>
                <w:szCs w:val="26"/>
                <w:lang w:eastAsia="vi-VN"/>
              </w:rPr>
            </w:pPr>
          </w:p>
        </w:tc>
        <w:tc>
          <w:tcPr>
            <w:tcW w:w="3114" w:type="dxa"/>
            <w:vAlign w:val="center"/>
          </w:tcPr>
          <w:p w14:paraId="39BD7B8C" w14:textId="4C62D0B3" w:rsidR="0071600B" w:rsidRPr="006E26C8" w:rsidRDefault="0071600B" w:rsidP="006E26C8">
            <w:pPr>
              <w:spacing w:before="80" w:after="80"/>
              <w:rPr>
                <w:rFonts w:asciiTheme="majorHAnsi" w:hAnsiTheme="majorHAnsi" w:cstheme="majorHAnsi"/>
                <w:sz w:val="26"/>
                <w:szCs w:val="26"/>
              </w:rPr>
            </w:pPr>
            <w:r w:rsidRPr="006E26C8">
              <w:rPr>
                <w:rFonts w:asciiTheme="majorHAnsi" w:hAnsiTheme="majorHAnsi" w:cstheme="majorHAnsi"/>
                <w:sz w:val="26"/>
                <w:szCs w:val="26"/>
              </w:rPr>
              <w:t>Ngân hàng Chính sách xã hội</w:t>
            </w:r>
          </w:p>
        </w:tc>
        <w:tc>
          <w:tcPr>
            <w:tcW w:w="11013" w:type="dxa"/>
            <w:vAlign w:val="center"/>
          </w:tcPr>
          <w:p w14:paraId="580B4BE0" w14:textId="77777777" w:rsidR="0071600B" w:rsidRPr="006E26C8" w:rsidRDefault="00D25316" w:rsidP="006E26C8">
            <w:pPr>
              <w:spacing w:before="80" w:after="80"/>
              <w:jc w:val="both"/>
              <w:rPr>
                <w:rFonts w:asciiTheme="majorHAnsi" w:hAnsiTheme="majorHAnsi" w:cstheme="majorHAnsi"/>
                <w:sz w:val="26"/>
                <w:szCs w:val="26"/>
              </w:rPr>
            </w:pPr>
            <w:r w:rsidRPr="006E26C8">
              <w:rPr>
                <w:rFonts w:asciiTheme="majorHAnsi" w:hAnsiTheme="majorHAnsi" w:cstheme="majorHAnsi"/>
                <w:sz w:val="26"/>
                <w:szCs w:val="26"/>
              </w:rPr>
              <w:t>Đề nghị Chính phủ, Thủ tướng Chính phủ và các bộ, ngành tiếp tục quan tâm chỉ đạo:</w:t>
            </w:r>
          </w:p>
          <w:p w14:paraId="216ADBB7" w14:textId="6A10BB79" w:rsidR="00D25316" w:rsidRPr="006E26C8" w:rsidRDefault="00D25316" w:rsidP="006E26C8">
            <w:pPr>
              <w:spacing w:before="80" w:after="80"/>
              <w:jc w:val="both"/>
              <w:rPr>
                <w:rFonts w:asciiTheme="majorHAnsi" w:hAnsiTheme="majorHAnsi" w:cstheme="majorHAnsi"/>
                <w:sz w:val="26"/>
                <w:szCs w:val="26"/>
              </w:rPr>
            </w:pPr>
            <w:r w:rsidRPr="006E26C8">
              <w:rPr>
                <w:rFonts w:asciiTheme="majorHAnsi" w:hAnsiTheme="majorHAnsi" w:cstheme="majorHAnsi"/>
                <w:b/>
                <w:sz w:val="26"/>
                <w:szCs w:val="26"/>
              </w:rPr>
              <w:t xml:space="preserve">1. </w:t>
            </w:r>
            <w:r w:rsidRPr="006E26C8">
              <w:rPr>
                <w:rFonts w:asciiTheme="majorHAnsi" w:hAnsiTheme="majorHAnsi" w:cstheme="majorHAnsi"/>
                <w:sz w:val="26"/>
                <w:szCs w:val="26"/>
              </w:rPr>
              <w:t xml:space="preserve"> Đề nghị Chính phủ sớm phê duyệt Chiến lược phát triển </w:t>
            </w:r>
            <w:r w:rsidR="004311CF" w:rsidRPr="006E26C8">
              <w:rPr>
                <w:rFonts w:asciiTheme="majorHAnsi" w:hAnsiTheme="majorHAnsi" w:cstheme="majorHAnsi"/>
                <w:sz w:val="26"/>
                <w:szCs w:val="26"/>
              </w:rPr>
              <w:t>Ngân hàng CSXH</w:t>
            </w:r>
            <w:r w:rsidRPr="006E26C8">
              <w:rPr>
                <w:rFonts w:asciiTheme="majorHAnsi" w:hAnsiTheme="majorHAnsi" w:cstheme="majorHAnsi"/>
                <w:sz w:val="26"/>
                <w:szCs w:val="26"/>
              </w:rPr>
              <w:t xml:space="preserve"> đến năm 2030 làm cơ sở nghiên cứu xây dựng, ban hành, hoàn thiện các quy định liên quan đến tổ chức, hoạt động tín dụng chính sách xã hội của N</w:t>
            </w:r>
            <w:r w:rsidR="004311CF" w:rsidRPr="006E26C8">
              <w:rPr>
                <w:rFonts w:asciiTheme="majorHAnsi" w:hAnsiTheme="majorHAnsi" w:cstheme="majorHAnsi"/>
                <w:sz w:val="26"/>
                <w:szCs w:val="26"/>
              </w:rPr>
              <w:t xml:space="preserve">gân hàng </w:t>
            </w:r>
            <w:r w:rsidRPr="006E26C8">
              <w:rPr>
                <w:rFonts w:asciiTheme="majorHAnsi" w:hAnsiTheme="majorHAnsi" w:cstheme="majorHAnsi"/>
                <w:sz w:val="26"/>
                <w:szCs w:val="26"/>
              </w:rPr>
              <w:t>CSXH.</w:t>
            </w:r>
            <w:r w:rsidR="00B9159B" w:rsidRPr="006E26C8">
              <w:rPr>
                <w:rFonts w:asciiTheme="majorHAnsi" w:hAnsiTheme="majorHAnsi" w:cstheme="majorHAnsi"/>
                <w:sz w:val="26"/>
                <w:szCs w:val="26"/>
              </w:rPr>
              <w:t xml:space="preserve"> </w:t>
            </w:r>
          </w:p>
          <w:p w14:paraId="0E3BB01F" w14:textId="5A5B263C" w:rsidR="00D25316" w:rsidRPr="006E26C8" w:rsidRDefault="00D25316" w:rsidP="006E26C8">
            <w:pPr>
              <w:spacing w:before="80" w:after="80"/>
              <w:jc w:val="both"/>
              <w:rPr>
                <w:rFonts w:asciiTheme="majorHAnsi" w:hAnsiTheme="majorHAnsi" w:cstheme="majorHAnsi"/>
                <w:sz w:val="26"/>
                <w:szCs w:val="26"/>
              </w:rPr>
            </w:pPr>
            <w:r w:rsidRPr="006E26C8">
              <w:rPr>
                <w:rFonts w:asciiTheme="majorHAnsi" w:hAnsiTheme="majorHAnsi" w:cstheme="majorHAnsi"/>
                <w:b/>
                <w:sz w:val="26"/>
                <w:szCs w:val="26"/>
              </w:rPr>
              <w:t xml:space="preserve">2. </w:t>
            </w:r>
            <w:r w:rsidRPr="006E26C8">
              <w:rPr>
                <w:rFonts w:asciiTheme="majorHAnsi" w:hAnsiTheme="majorHAnsi" w:cstheme="majorHAnsi"/>
                <w:sz w:val="26"/>
                <w:szCs w:val="26"/>
              </w:rPr>
              <w:t>Tiếp tục quan tâm, tạo điều kiện hỗ trợ N</w:t>
            </w:r>
            <w:r w:rsidR="004311CF" w:rsidRPr="006E26C8">
              <w:rPr>
                <w:rFonts w:asciiTheme="majorHAnsi" w:hAnsiTheme="majorHAnsi" w:cstheme="majorHAnsi"/>
                <w:sz w:val="26"/>
                <w:szCs w:val="26"/>
              </w:rPr>
              <w:t xml:space="preserve">gân hàng </w:t>
            </w:r>
            <w:r w:rsidRPr="006E26C8">
              <w:rPr>
                <w:rFonts w:asciiTheme="majorHAnsi" w:hAnsiTheme="majorHAnsi" w:cstheme="majorHAnsi"/>
                <w:sz w:val="26"/>
                <w:szCs w:val="26"/>
              </w:rPr>
              <w:t>CSXH trong quá trình tổ chức phát hành trái phiếu nhằm tạo lập đủ nguồn lực cho vay đối với các chương trình theo Nghị quyết số 11/NQ-CP của Chính ơphur, trong đó có Chương trình MTQG 1719.</w:t>
            </w:r>
          </w:p>
          <w:p w14:paraId="6EB691A5" w14:textId="77777777" w:rsidR="00D25316" w:rsidRPr="006E26C8" w:rsidRDefault="00D25316" w:rsidP="006E26C8">
            <w:pPr>
              <w:spacing w:before="80" w:after="80"/>
              <w:jc w:val="both"/>
              <w:rPr>
                <w:rFonts w:asciiTheme="majorHAnsi" w:hAnsiTheme="majorHAnsi" w:cstheme="majorHAnsi"/>
                <w:sz w:val="26"/>
                <w:szCs w:val="26"/>
              </w:rPr>
            </w:pPr>
            <w:r w:rsidRPr="006E26C8">
              <w:rPr>
                <w:rFonts w:asciiTheme="majorHAnsi" w:hAnsiTheme="majorHAnsi" w:cstheme="majorHAnsi"/>
                <w:b/>
                <w:sz w:val="26"/>
                <w:szCs w:val="26"/>
              </w:rPr>
              <w:t xml:space="preserve">3. </w:t>
            </w:r>
            <w:r w:rsidRPr="006E26C8">
              <w:rPr>
                <w:rFonts w:asciiTheme="majorHAnsi" w:hAnsiTheme="majorHAnsi" w:cstheme="majorHAnsi"/>
                <w:sz w:val="26"/>
                <w:szCs w:val="26"/>
              </w:rPr>
              <w:t>Đề nghị cấp ủy, chính quyền địa phương:</w:t>
            </w:r>
          </w:p>
          <w:p w14:paraId="36C8595D" w14:textId="77777777" w:rsidR="00D25316" w:rsidRPr="006E26C8" w:rsidRDefault="00D25316" w:rsidP="006E26C8">
            <w:pPr>
              <w:spacing w:before="80" w:after="80"/>
              <w:jc w:val="both"/>
              <w:rPr>
                <w:rFonts w:asciiTheme="majorHAnsi" w:hAnsiTheme="majorHAnsi" w:cstheme="majorHAnsi"/>
                <w:sz w:val="26"/>
                <w:szCs w:val="26"/>
              </w:rPr>
            </w:pPr>
            <w:r w:rsidRPr="006E26C8">
              <w:rPr>
                <w:rFonts w:asciiTheme="majorHAnsi" w:hAnsiTheme="majorHAnsi" w:cstheme="majorHAnsi"/>
                <w:sz w:val="26"/>
                <w:szCs w:val="26"/>
              </w:rPr>
              <w:t>- T</w:t>
            </w:r>
            <w:r w:rsidR="00EB1D53" w:rsidRPr="006E26C8">
              <w:rPr>
                <w:rFonts w:asciiTheme="majorHAnsi" w:hAnsiTheme="majorHAnsi" w:cstheme="majorHAnsi"/>
                <w:sz w:val="26"/>
                <w:szCs w:val="26"/>
              </w:rPr>
              <w:t>iếp tục, quan tâm bố trí nguồn lực từ ngân sách địa phương và các nguồn vốn hợp pháp khác để bổ sung nguồn vốn ch vay hộ nghèo và các đối tượng chính sách khã trên địa bàn theo chỉ đạo của Ban Bí thư tại Chỉ thị số 40-CT/TW, Kết luận số 06-KL/TW và Thủ tướng Chính phủ tại Quyết định 27/2022/QĐ-TTg ngày 19/4/2022 về cơ chế quản lý thực hiện các Chương trình MTQG.</w:t>
            </w:r>
          </w:p>
          <w:p w14:paraId="4BDCA04B" w14:textId="5796CE0F" w:rsidR="00EB1D53" w:rsidRPr="006E26C8" w:rsidRDefault="00EB1D53" w:rsidP="006E26C8">
            <w:pPr>
              <w:spacing w:before="80" w:after="80"/>
              <w:jc w:val="both"/>
              <w:rPr>
                <w:rFonts w:asciiTheme="majorHAnsi" w:hAnsiTheme="majorHAnsi" w:cstheme="majorHAnsi"/>
                <w:sz w:val="26"/>
                <w:szCs w:val="26"/>
              </w:rPr>
            </w:pPr>
            <w:r w:rsidRPr="006E26C8">
              <w:rPr>
                <w:rFonts w:asciiTheme="majorHAnsi" w:hAnsiTheme="majorHAnsi" w:cstheme="majorHAnsi"/>
                <w:sz w:val="26"/>
                <w:szCs w:val="26"/>
              </w:rPr>
              <w:t>- Để kịp thời giải ngân nguồn vốn tín đụng CSXH theo Nghị định s</w:t>
            </w:r>
            <w:r w:rsidR="004311CF" w:rsidRPr="006E26C8">
              <w:rPr>
                <w:rFonts w:asciiTheme="majorHAnsi" w:hAnsiTheme="majorHAnsi" w:cstheme="majorHAnsi"/>
                <w:sz w:val="26"/>
                <w:szCs w:val="26"/>
              </w:rPr>
              <w:t>ố</w:t>
            </w:r>
            <w:r w:rsidRPr="006E26C8">
              <w:rPr>
                <w:rFonts w:asciiTheme="majorHAnsi" w:hAnsiTheme="majorHAnsi" w:cstheme="majorHAnsi"/>
                <w:sz w:val="26"/>
                <w:szCs w:val="26"/>
              </w:rPr>
              <w:t xml:space="preserve"> 28/2022/NĐ-CP, Ngân hàng </w:t>
            </w:r>
            <w:r w:rsidRPr="006E26C8">
              <w:rPr>
                <w:rFonts w:asciiTheme="majorHAnsi" w:hAnsiTheme="majorHAnsi" w:cstheme="majorHAnsi"/>
                <w:sz w:val="26"/>
                <w:szCs w:val="26"/>
              </w:rPr>
              <w:lastRenderedPageBreak/>
              <w:t>CSXH đề nghị UBND các tình/thành phố sớm phê duyệt danh sách đối tượng thụ hưởng chính sách làm cơ sở cho Ngân hàng CSXH cho vay, hoàn thành kế hoạch được Chính phủ giao tại Nghị quyết số 11/NQ-CP.</w:t>
            </w:r>
          </w:p>
          <w:p w14:paraId="36AF4516" w14:textId="77777777" w:rsidR="00EB1D53" w:rsidRPr="006E26C8" w:rsidRDefault="00EB1D53" w:rsidP="006E26C8">
            <w:pPr>
              <w:spacing w:before="80" w:after="80"/>
              <w:jc w:val="both"/>
              <w:rPr>
                <w:rFonts w:asciiTheme="majorHAnsi" w:hAnsiTheme="majorHAnsi" w:cstheme="majorHAnsi"/>
                <w:sz w:val="26"/>
                <w:szCs w:val="26"/>
              </w:rPr>
            </w:pPr>
            <w:r w:rsidRPr="006E26C8">
              <w:rPr>
                <w:rFonts w:asciiTheme="majorHAnsi" w:hAnsiTheme="majorHAnsi" w:cstheme="majorHAnsi"/>
                <w:sz w:val="26"/>
                <w:szCs w:val="26"/>
              </w:rPr>
              <w:t>- Chủ động xây dựng chương trình, dự án, gắn kết giữa đầu tư các mô hình kinh tế vưới nguồn vốn tín dụng CSXH quan tâm, lồng ghép có hiệu quả với các chính sách, định hướng của các địa phương, đơn vị có liên quan. Theo đó, các địa phương cần chỉ đạo thực hiện tốt công tác khuyến nông, khuyến lâm, khuyến ngư; tập huaasns, chuyển giao khoa lhocj kỹ thuật, hỗ trợ kỹ năng sản xuất kinh doanh, khuyến khích hộ nghòe, đồng bào DTTS tham gia sâu vào liên kết phát triển sản xuất theo chuỗi giá trị, vào chương trình mỗi xã một sản phẩm (OCOP) nhằm phát huy lợi thế đặc sản vùng miền… để nâng cao hiệu quả sử dụng vốn.</w:t>
            </w:r>
          </w:p>
          <w:p w14:paraId="35398E0A" w14:textId="056CCDD5" w:rsidR="00EB1D53" w:rsidRPr="006E26C8" w:rsidRDefault="00EB1D53" w:rsidP="006E26C8">
            <w:pPr>
              <w:spacing w:before="80" w:after="80"/>
              <w:jc w:val="both"/>
              <w:rPr>
                <w:rFonts w:asciiTheme="majorHAnsi" w:hAnsiTheme="majorHAnsi" w:cstheme="majorHAnsi"/>
                <w:b/>
                <w:sz w:val="26"/>
                <w:szCs w:val="26"/>
              </w:rPr>
            </w:pPr>
            <w:r w:rsidRPr="006E26C8">
              <w:rPr>
                <w:rFonts w:asciiTheme="majorHAnsi" w:hAnsiTheme="majorHAnsi" w:cstheme="majorHAnsi"/>
                <w:b/>
                <w:sz w:val="26"/>
                <w:szCs w:val="26"/>
              </w:rPr>
              <w:t>4.</w:t>
            </w:r>
            <w:r w:rsidRPr="006E26C8">
              <w:rPr>
                <w:rFonts w:asciiTheme="majorHAnsi" w:hAnsiTheme="majorHAnsi" w:cstheme="majorHAnsi"/>
                <w:sz w:val="26"/>
                <w:szCs w:val="26"/>
              </w:rPr>
              <w:t xml:space="preserve"> Đề nghị Mặt trận TQVN và các các tổ chức </w:t>
            </w:r>
            <w:r w:rsidR="00742BC0" w:rsidRPr="006E26C8">
              <w:rPr>
                <w:rFonts w:asciiTheme="majorHAnsi" w:hAnsiTheme="majorHAnsi" w:cstheme="majorHAnsi"/>
                <w:sz w:val="26"/>
                <w:szCs w:val="26"/>
              </w:rPr>
              <w:t>chính trị - xã hội các cấp tiếp tục thực hiện tốt chức năng giám sát, phản biện xã hội trong công tác tham gia xây dựng Đảng, xây dựng chính quyền. Đẩy mạnh phổ biến, tuyên truyền các chủ trương, chính sách của Đảng và Nhà nước về tín dụng CSXH đến các tầng lớp nhân dân, nhất là người nghèo và các đối tượng chính sách khác. Tăng cường hơn nữa công tác chỉ đạo tổ chức chính trị - xã hội các cấp thực hiện tốt các nội dung công việc ủy thác; chú trọng công tác kiểm tra, giams sát, đôn đốc hoạt động của cấp dưới, đặc biệt trong nhiệm vụ quản lý Tổ TK&amp;VV.</w:t>
            </w:r>
          </w:p>
        </w:tc>
      </w:tr>
      <w:tr w:rsidR="00D25316" w:rsidRPr="006E26C8" w14:paraId="2F932F2A" w14:textId="77777777" w:rsidTr="004311CF">
        <w:trPr>
          <w:jc w:val="center"/>
        </w:trPr>
        <w:tc>
          <w:tcPr>
            <w:tcW w:w="563" w:type="dxa"/>
            <w:vAlign w:val="center"/>
          </w:tcPr>
          <w:p w14:paraId="5A6A385F" w14:textId="7CFA1BB4" w:rsidR="00D25316" w:rsidRPr="006E26C8" w:rsidRDefault="00D25316" w:rsidP="006E26C8">
            <w:pPr>
              <w:pStyle w:val="ListParagraph"/>
              <w:numPr>
                <w:ilvl w:val="0"/>
                <w:numId w:val="17"/>
              </w:numPr>
              <w:spacing w:before="80" w:after="80"/>
              <w:rPr>
                <w:rStyle w:val="BodyTextChar1"/>
                <w:rFonts w:asciiTheme="majorHAnsi" w:hAnsiTheme="majorHAnsi" w:cstheme="majorHAnsi"/>
                <w:sz w:val="26"/>
                <w:szCs w:val="26"/>
                <w:lang w:eastAsia="vi-VN"/>
              </w:rPr>
            </w:pPr>
          </w:p>
        </w:tc>
        <w:tc>
          <w:tcPr>
            <w:tcW w:w="3114" w:type="dxa"/>
            <w:vAlign w:val="center"/>
          </w:tcPr>
          <w:p w14:paraId="38017159" w14:textId="78A40143" w:rsidR="00D25316" w:rsidRPr="006E26C8" w:rsidRDefault="00D25316" w:rsidP="006E26C8">
            <w:pPr>
              <w:spacing w:before="80" w:after="80"/>
              <w:rPr>
                <w:rFonts w:asciiTheme="majorHAnsi" w:hAnsiTheme="majorHAnsi" w:cstheme="majorHAnsi"/>
                <w:sz w:val="26"/>
                <w:szCs w:val="26"/>
              </w:rPr>
            </w:pPr>
            <w:r w:rsidRPr="006E26C8">
              <w:rPr>
                <w:rFonts w:asciiTheme="majorHAnsi" w:hAnsiTheme="majorHAnsi" w:cstheme="majorHAnsi"/>
                <w:sz w:val="26"/>
                <w:szCs w:val="26"/>
              </w:rPr>
              <w:t>Trung ương Hội Nông dân V</w:t>
            </w:r>
            <w:r w:rsidR="004311CF" w:rsidRPr="006E26C8">
              <w:rPr>
                <w:rFonts w:asciiTheme="majorHAnsi" w:hAnsiTheme="majorHAnsi" w:cstheme="majorHAnsi"/>
                <w:sz w:val="26"/>
                <w:szCs w:val="26"/>
              </w:rPr>
              <w:t>iệt Nam</w:t>
            </w:r>
          </w:p>
        </w:tc>
        <w:tc>
          <w:tcPr>
            <w:tcW w:w="11013" w:type="dxa"/>
            <w:vAlign w:val="center"/>
          </w:tcPr>
          <w:p w14:paraId="6EA64598" w14:textId="77777777" w:rsidR="00D25316" w:rsidRPr="006E26C8" w:rsidRDefault="00D25316" w:rsidP="006E26C8">
            <w:pPr>
              <w:autoSpaceDE w:val="0"/>
              <w:autoSpaceDN w:val="0"/>
              <w:adjustRightInd w:val="0"/>
              <w:spacing w:before="80" w:after="80"/>
              <w:jc w:val="both"/>
              <w:rPr>
                <w:rFonts w:asciiTheme="majorHAnsi" w:hAnsiTheme="majorHAnsi" w:cstheme="majorHAnsi"/>
                <w:b/>
                <w:sz w:val="26"/>
                <w:szCs w:val="26"/>
              </w:rPr>
            </w:pPr>
            <w:r w:rsidRPr="006E26C8">
              <w:rPr>
                <w:rFonts w:asciiTheme="majorHAnsi" w:hAnsiTheme="majorHAnsi" w:cstheme="majorHAnsi"/>
                <w:b/>
                <w:sz w:val="26"/>
                <w:szCs w:val="26"/>
              </w:rPr>
              <w:t>1. Với Chính phủ, Thủ tướng Chính phủ</w:t>
            </w:r>
          </w:p>
          <w:p w14:paraId="7BC8CC6E" w14:textId="5D043A3F" w:rsidR="00D25316" w:rsidRPr="006E26C8" w:rsidRDefault="00D25316" w:rsidP="006E26C8">
            <w:pPr>
              <w:autoSpaceDE w:val="0"/>
              <w:autoSpaceDN w:val="0"/>
              <w:adjustRightInd w:val="0"/>
              <w:spacing w:before="80" w:after="80"/>
              <w:jc w:val="both"/>
              <w:rPr>
                <w:rFonts w:asciiTheme="majorHAnsi" w:hAnsiTheme="majorHAnsi" w:cstheme="majorHAnsi"/>
                <w:sz w:val="26"/>
                <w:szCs w:val="26"/>
              </w:rPr>
            </w:pPr>
            <w:r w:rsidRPr="006E26C8">
              <w:rPr>
                <w:rFonts w:asciiTheme="majorHAnsi" w:hAnsiTheme="majorHAnsi" w:cstheme="majorHAnsi"/>
                <w:sz w:val="26"/>
                <w:szCs w:val="26"/>
              </w:rPr>
              <w:t xml:space="preserve">- Đề xuất cho phép kéo dài thời gian giải ngân kế hoạch vốn Chương trình MTQG phát triển kinh tế - xã hội vùng đồng bào </w:t>
            </w:r>
            <w:r w:rsidR="004311CF" w:rsidRPr="006E26C8">
              <w:rPr>
                <w:rFonts w:asciiTheme="majorHAnsi" w:hAnsiTheme="majorHAnsi" w:cstheme="majorHAnsi"/>
                <w:sz w:val="26"/>
                <w:szCs w:val="26"/>
              </w:rPr>
              <w:t>DTTS</w:t>
            </w:r>
            <w:r w:rsidRPr="006E26C8">
              <w:rPr>
                <w:rFonts w:asciiTheme="majorHAnsi" w:hAnsiTheme="majorHAnsi" w:cstheme="majorHAnsi"/>
                <w:sz w:val="26"/>
                <w:szCs w:val="26"/>
              </w:rPr>
              <w:t xml:space="preserve"> năm 2022 sang tháng 6/ 2023.</w:t>
            </w:r>
          </w:p>
          <w:p w14:paraId="61578DAC" w14:textId="4E4D97E8" w:rsidR="00D25316" w:rsidRPr="006E26C8" w:rsidRDefault="00D25316" w:rsidP="006E26C8">
            <w:pPr>
              <w:autoSpaceDE w:val="0"/>
              <w:autoSpaceDN w:val="0"/>
              <w:adjustRightInd w:val="0"/>
              <w:spacing w:before="80" w:after="80"/>
              <w:jc w:val="both"/>
              <w:rPr>
                <w:rFonts w:asciiTheme="majorHAnsi" w:hAnsiTheme="majorHAnsi" w:cstheme="majorHAnsi"/>
                <w:sz w:val="26"/>
                <w:szCs w:val="26"/>
              </w:rPr>
            </w:pPr>
            <w:r w:rsidRPr="006E26C8">
              <w:rPr>
                <w:rFonts w:asciiTheme="majorHAnsi" w:hAnsiTheme="majorHAnsi" w:cstheme="majorHAnsi"/>
                <w:sz w:val="26"/>
                <w:szCs w:val="26"/>
              </w:rPr>
              <w:t xml:space="preserve">- Hằng năm, phân bổ vốn triển khai Chương trình MTQG phát triển </w:t>
            </w:r>
            <w:r w:rsidR="00386A91">
              <w:rPr>
                <w:rFonts w:asciiTheme="majorHAnsi" w:hAnsiTheme="majorHAnsi" w:cstheme="majorHAnsi"/>
                <w:sz w:val="26"/>
                <w:szCs w:val="26"/>
              </w:rPr>
              <w:t>KT-XH</w:t>
            </w:r>
            <w:r w:rsidRPr="006E26C8">
              <w:rPr>
                <w:rFonts w:asciiTheme="majorHAnsi" w:hAnsiTheme="majorHAnsi" w:cstheme="majorHAnsi"/>
                <w:sz w:val="26"/>
                <w:szCs w:val="26"/>
              </w:rPr>
              <w:t xml:space="preserve"> vùng đồng bào DTTS &amp; MN ngay từ đầu năm cho các bộ, ngành, vì đối với Dự án xây dựng dự án/ mô hình hỗ trợ sinh kế sản xuất nông nghiệp triển khai thực hiện phải phù hợp với thời gian gieo trồng và mùa vụ trong năm.</w:t>
            </w:r>
          </w:p>
          <w:p w14:paraId="76E2E71B" w14:textId="77777777" w:rsidR="00D25316" w:rsidRPr="006E26C8" w:rsidRDefault="00D25316" w:rsidP="006E26C8">
            <w:pPr>
              <w:autoSpaceDE w:val="0"/>
              <w:autoSpaceDN w:val="0"/>
              <w:adjustRightInd w:val="0"/>
              <w:spacing w:before="80" w:after="80"/>
              <w:jc w:val="both"/>
              <w:rPr>
                <w:rFonts w:asciiTheme="majorHAnsi" w:hAnsiTheme="majorHAnsi" w:cstheme="majorHAnsi"/>
                <w:b/>
                <w:sz w:val="26"/>
                <w:szCs w:val="26"/>
              </w:rPr>
            </w:pPr>
            <w:r w:rsidRPr="006E26C8">
              <w:rPr>
                <w:rFonts w:asciiTheme="majorHAnsi" w:hAnsiTheme="majorHAnsi" w:cstheme="majorHAnsi"/>
                <w:b/>
                <w:sz w:val="26"/>
                <w:szCs w:val="26"/>
              </w:rPr>
              <w:t>2. Đối với Ủy ban Dân tộc</w:t>
            </w:r>
          </w:p>
          <w:p w14:paraId="79C8FF06" w14:textId="3D0D33B7" w:rsidR="00D25316" w:rsidRPr="006E26C8" w:rsidRDefault="00D25316" w:rsidP="006E26C8">
            <w:pPr>
              <w:autoSpaceDE w:val="0"/>
              <w:autoSpaceDN w:val="0"/>
              <w:adjustRightInd w:val="0"/>
              <w:spacing w:before="80" w:after="80"/>
              <w:jc w:val="both"/>
              <w:rPr>
                <w:rFonts w:asciiTheme="majorHAnsi" w:hAnsiTheme="majorHAnsi" w:cstheme="majorHAnsi"/>
                <w:sz w:val="26"/>
                <w:szCs w:val="26"/>
              </w:rPr>
            </w:pPr>
            <w:r w:rsidRPr="006E26C8">
              <w:rPr>
                <w:rFonts w:asciiTheme="majorHAnsi" w:hAnsiTheme="majorHAnsi" w:cstheme="majorHAnsi"/>
                <w:sz w:val="26"/>
                <w:szCs w:val="26"/>
              </w:rPr>
              <w:t xml:space="preserve">- Chỉ đạo Ban Dân tộc các tỉnh phối hợp với Hội Nông dân tỉnh triển khai thực hiện Chương trình phối hợp công tác số 1569/CTPH-UBDT-TWHNDVN ngày 15/10/2021 giữa </w:t>
            </w:r>
            <w:r w:rsidR="006E26C8">
              <w:rPr>
                <w:rFonts w:asciiTheme="majorHAnsi" w:hAnsiTheme="majorHAnsi" w:cstheme="majorHAnsi"/>
                <w:sz w:val="26"/>
                <w:szCs w:val="26"/>
              </w:rPr>
              <w:t>UBDT</w:t>
            </w:r>
            <w:r w:rsidRPr="006E26C8">
              <w:rPr>
                <w:rFonts w:asciiTheme="majorHAnsi" w:hAnsiTheme="majorHAnsi" w:cstheme="majorHAnsi"/>
                <w:sz w:val="26"/>
                <w:szCs w:val="26"/>
              </w:rPr>
              <w:t xml:space="preserve"> và Hội Nông dân Việt Nam giai đoạn 2021 – 2025.</w:t>
            </w:r>
          </w:p>
          <w:p w14:paraId="2A663F32" w14:textId="05889E27" w:rsidR="00D25316" w:rsidRPr="006E26C8" w:rsidRDefault="00D25316" w:rsidP="006E26C8">
            <w:pPr>
              <w:autoSpaceDE w:val="0"/>
              <w:autoSpaceDN w:val="0"/>
              <w:adjustRightInd w:val="0"/>
              <w:spacing w:before="80" w:after="80"/>
              <w:jc w:val="both"/>
              <w:rPr>
                <w:rFonts w:asciiTheme="majorHAnsi" w:hAnsiTheme="majorHAnsi" w:cstheme="majorHAnsi"/>
                <w:sz w:val="26"/>
                <w:szCs w:val="26"/>
              </w:rPr>
            </w:pPr>
            <w:r w:rsidRPr="006E26C8">
              <w:rPr>
                <w:rFonts w:asciiTheme="majorHAnsi" w:hAnsiTheme="majorHAnsi" w:cstheme="majorHAnsi"/>
                <w:sz w:val="26"/>
                <w:szCs w:val="26"/>
              </w:rPr>
              <w:lastRenderedPageBreak/>
              <w:t xml:space="preserve">- Chỉ đạo Tổ Công tác Chương trình MTQG phát triển kinh tế - xã hội vùng đồng bào </w:t>
            </w:r>
            <w:r w:rsidR="004311CF" w:rsidRPr="006E26C8">
              <w:rPr>
                <w:rFonts w:asciiTheme="majorHAnsi" w:hAnsiTheme="majorHAnsi" w:cstheme="majorHAnsi"/>
                <w:sz w:val="26"/>
                <w:szCs w:val="26"/>
              </w:rPr>
              <w:t>DTTS</w:t>
            </w:r>
            <w:r w:rsidRPr="006E26C8">
              <w:rPr>
                <w:rFonts w:asciiTheme="majorHAnsi" w:hAnsiTheme="majorHAnsi" w:cstheme="majorHAnsi"/>
                <w:sz w:val="26"/>
                <w:szCs w:val="26"/>
              </w:rPr>
              <w:t xml:space="preserve"> giai đoạn 2021 – 2025 của địa phương, quan tâm và tạo điều kiện các đoàn thể chính trị - xã hội tham gia là thành viên Tổ Công tác; Phân bổ nguồn lực cho đoàn thể chính trị - xã hội tham gia thực hiện Chương trình MTQG phát triển kinh tế - xã hội vùng đồng bào DTTS&amp;MN, trực tiếp thực hiện xây dựng các mô hình/ dự án hỗ trợ phát triển sản xuất (mô hình tổ hợp tác, nhóm liên kết hộ …) gắn với đào tạo nghề và giải quyết việc làm, nhằm phát huy tốt nhất công tác tuyên truyền, vận động tổ chức thực hiện hiệu quả Chương trình trong các đoàn viên, hội viên và người dân vùng </w:t>
            </w:r>
            <w:r w:rsidR="004311CF" w:rsidRPr="006E26C8">
              <w:rPr>
                <w:rFonts w:asciiTheme="majorHAnsi" w:hAnsiTheme="majorHAnsi" w:cstheme="majorHAnsi"/>
                <w:sz w:val="26"/>
                <w:szCs w:val="26"/>
              </w:rPr>
              <w:t>DTTS</w:t>
            </w:r>
            <w:r w:rsidRPr="006E26C8">
              <w:rPr>
                <w:rFonts w:asciiTheme="majorHAnsi" w:hAnsiTheme="majorHAnsi" w:cstheme="majorHAnsi"/>
                <w:sz w:val="26"/>
                <w:szCs w:val="26"/>
              </w:rPr>
              <w:t>.</w:t>
            </w:r>
          </w:p>
        </w:tc>
      </w:tr>
    </w:tbl>
    <w:p w14:paraId="667B4EF0" w14:textId="77777777" w:rsidR="00A47C21" w:rsidRPr="006E26C8" w:rsidRDefault="00A47C21" w:rsidP="00766642">
      <w:pPr>
        <w:rPr>
          <w:rStyle w:val="BodyTextChar1"/>
          <w:b/>
          <w:sz w:val="24"/>
          <w:szCs w:val="24"/>
          <w:lang w:eastAsia="vi-VN"/>
        </w:rPr>
      </w:pPr>
    </w:p>
    <w:sectPr w:rsidR="00A47C21" w:rsidRPr="006E26C8" w:rsidSect="004F75B9">
      <w:headerReference w:type="default" r:id="rId8"/>
      <w:pgSz w:w="16834" w:h="11909" w:orient="landscape" w:code="9"/>
      <w:pgMar w:top="1418" w:right="1134" w:bottom="1418"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0C7BC" w14:textId="77777777" w:rsidR="002A2A97" w:rsidRDefault="002A2A97" w:rsidP="00182A7C">
      <w:r>
        <w:separator/>
      </w:r>
    </w:p>
  </w:endnote>
  <w:endnote w:type="continuationSeparator" w:id="0">
    <w:p w14:paraId="38D72132" w14:textId="77777777" w:rsidR="002A2A97" w:rsidRDefault="002A2A97" w:rsidP="0018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F0535" w14:textId="77777777" w:rsidR="002A2A97" w:rsidRDefault="002A2A97" w:rsidP="00182A7C">
      <w:r>
        <w:separator/>
      </w:r>
    </w:p>
  </w:footnote>
  <w:footnote w:type="continuationSeparator" w:id="0">
    <w:p w14:paraId="368FBF42" w14:textId="77777777" w:rsidR="002A2A97" w:rsidRDefault="002A2A97" w:rsidP="00182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586221"/>
      <w:docPartObj>
        <w:docPartGallery w:val="Page Numbers (Top of Page)"/>
        <w:docPartUnique/>
      </w:docPartObj>
    </w:sdtPr>
    <w:sdtEndPr>
      <w:rPr>
        <w:noProof/>
      </w:rPr>
    </w:sdtEndPr>
    <w:sdtContent>
      <w:p w14:paraId="1DC8230D" w14:textId="5E5B4FCF" w:rsidR="004F75B9" w:rsidRDefault="004F75B9">
        <w:pPr>
          <w:pStyle w:val="Header"/>
          <w:jc w:val="center"/>
        </w:pPr>
        <w:r>
          <w:fldChar w:fldCharType="begin"/>
        </w:r>
        <w:r>
          <w:instrText xml:space="preserve"> PAGE   \* MERGEFORMAT </w:instrText>
        </w:r>
        <w:r>
          <w:fldChar w:fldCharType="separate"/>
        </w:r>
        <w:r w:rsidR="00744A7F">
          <w:rPr>
            <w:noProof/>
          </w:rPr>
          <w:t>2</w:t>
        </w:r>
        <w:r>
          <w:rPr>
            <w:noProof/>
          </w:rPr>
          <w:fldChar w:fldCharType="end"/>
        </w:r>
      </w:p>
    </w:sdtContent>
  </w:sdt>
  <w:p w14:paraId="28663158" w14:textId="77777777" w:rsidR="00A47C21" w:rsidRDefault="00A47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A6A13"/>
    <w:multiLevelType w:val="hybridMultilevel"/>
    <w:tmpl w:val="2E0CF388"/>
    <w:lvl w:ilvl="0" w:tplc="B26A0714">
      <w:start w:val="1"/>
      <w:numFmt w:val="decimal"/>
      <w:lvlText w:val="%1."/>
      <w:lvlJc w:val="left"/>
      <w:pPr>
        <w:ind w:left="1080" w:hanging="360"/>
      </w:pPr>
      <w:rPr>
        <w:rFonts w:hint="default"/>
        <w:b/>
        <w:bCs/>
        <w:color w:val="auto"/>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C5D01E7"/>
    <w:multiLevelType w:val="hybridMultilevel"/>
    <w:tmpl w:val="10F28ED0"/>
    <w:lvl w:ilvl="0" w:tplc="2A8A5770">
      <w:start w:val="1"/>
      <w:numFmt w:val="decimal"/>
      <w:lvlText w:val="%1."/>
      <w:lvlJc w:val="left"/>
      <w:pPr>
        <w:ind w:left="1080" w:hanging="360"/>
      </w:pPr>
      <w:rPr>
        <w:rFonts w:hint="default"/>
        <w:b/>
        <w:bCs w:val="0"/>
        <w:color w:val="auto"/>
      </w:rPr>
    </w:lvl>
    <w:lvl w:ilvl="1" w:tplc="3246FE7C">
      <w:start w:val="1"/>
      <w:numFmt w:val="lowerLetter"/>
      <w:lvlText w:val="%2)"/>
      <w:lvlJc w:val="left"/>
      <w:pPr>
        <w:ind w:left="1800" w:hanging="360"/>
      </w:pPr>
      <w:rPr>
        <w:rFonts w:hint="default"/>
      </w:r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0ED10D62"/>
    <w:multiLevelType w:val="hybridMultilevel"/>
    <w:tmpl w:val="C3E01492"/>
    <w:lvl w:ilvl="0" w:tplc="CAB043DC">
      <w:start w:val="1"/>
      <w:numFmt w:val="decimal"/>
      <w:lvlText w:val="%1."/>
      <w:lvlJc w:val="left"/>
      <w:pPr>
        <w:ind w:left="1080" w:hanging="360"/>
      </w:pPr>
      <w:rPr>
        <w:rFonts w:hint="default"/>
        <w:b/>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40A01B3"/>
    <w:multiLevelType w:val="hybridMultilevel"/>
    <w:tmpl w:val="16C4DF8A"/>
    <w:lvl w:ilvl="0" w:tplc="D45C6BCE">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524F7"/>
    <w:multiLevelType w:val="hybridMultilevel"/>
    <w:tmpl w:val="338CF3A4"/>
    <w:lvl w:ilvl="0" w:tplc="6A9C8030">
      <w:start w:val="1"/>
      <w:numFmt w:val="decimal"/>
      <w:lvlText w:val="1.%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5" w15:restartNumberingAfterBreak="0">
    <w:nsid w:val="229738B0"/>
    <w:multiLevelType w:val="hybridMultilevel"/>
    <w:tmpl w:val="16A8AFE8"/>
    <w:lvl w:ilvl="0" w:tplc="F6B66E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135435"/>
    <w:multiLevelType w:val="hybridMultilevel"/>
    <w:tmpl w:val="A1469322"/>
    <w:lvl w:ilvl="0" w:tplc="A9665A60">
      <w:numFmt w:val="bullet"/>
      <w:lvlText w:val="-"/>
      <w:lvlJc w:val="left"/>
      <w:pPr>
        <w:ind w:left="360" w:hanging="360"/>
      </w:pPr>
      <w:rPr>
        <w:rFonts w:ascii="Times New Roman" w:eastAsia="Calibri"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7" w15:restartNumberingAfterBreak="0">
    <w:nsid w:val="2A0A7C8A"/>
    <w:multiLevelType w:val="hybridMultilevel"/>
    <w:tmpl w:val="D304C5C0"/>
    <w:lvl w:ilvl="0" w:tplc="D292A89C">
      <w:start w:val="1"/>
      <w:numFmt w:val="decimal"/>
      <w:lvlText w:val="%1"/>
      <w:lvlJc w:val="center"/>
      <w:pPr>
        <w:ind w:left="360" w:hanging="360"/>
      </w:pPr>
      <w:rPr>
        <w:rFonts w:ascii="Times New Roman" w:hAnsi="Times New Roman" w:hint="default"/>
        <w:b/>
        <w:i w:val="0"/>
        <w:sz w:val="28"/>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8" w15:restartNumberingAfterBreak="0">
    <w:nsid w:val="2E5A7C05"/>
    <w:multiLevelType w:val="hybridMultilevel"/>
    <w:tmpl w:val="6FD6DC32"/>
    <w:lvl w:ilvl="0" w:tplc="F6DACF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B923BF"/>
    <w:multiLevelType w:val="hybridMultilevel"/>
    <w:tmpl w:val="25A21280"/>
    <w:lvl w:ilvl="0" w:tplc="12DAAFCE">
      <w:start w:val="1"/>
      <w:numFmt w:val="decimal"/>
      <w:lvlText w:val="2.%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0" w15:restartNumberingAfterBreak="0">
    <w:nsid w:val="39CF6CAD"/>
    <w:multiLevelType w:val="multilevel"/>
    <w:tmpl w:val="B022AB32"/>
    <w:lvl w:ilvl="0">
      <w:start w:val="1"/>
      <w:numFmt w:val="decimal"/>
      <w:lvlText w:val="%1."/>
      <w:lvlJc w:val="left"/>
      <w:pPr>
        <w:ind w:left="1069"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43223C3C"/>
    <w:multiLevelType w:val="hybridMultilevel"/>
    <w:tmpl w:val="021EA846"/>
    <w:lvl w:ilvl="0" w:tplc="042A0017">
      <w:start w:val="1"/>
      <w:numFmt w:val="lowerLetter"/>
      <w:lvlText w:val="%1)"/>
      <w:lvlJc w:val="left"/>
      <w:pPr>
        <w:ind w:left="1440" w:hanging="360"/>
      </w:pPr>
    </w:lvl>
    <w:lvl w:ilvl="1" w:tplc="01A0C7DC">
      <w:start w:val="1"/>
      <w:numFmt w:val="lowerLetter"/>
      <w:lvlText w:val="%2)"/>
      <w:lvlJc w:val="left"/>
      <w:pPr>
        <w:ind w:left="2160" w:hanging="360"/>
      </w:pPr>
      <w:rPr>
        <w:rFonts w:hint="default"/>
        <w:sz w:val="28"/>
        <w:szCs w:val="28"/>
      </w:r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2" w15:restartNumberingAfterBreak="0">
    <w:nsid w:val="4A9901FF"/>
    <w:multiLevelType w:val="hybridMultilevel"/>
    <w:tmpl w:val="64FA6B76"/>
    <w:lvl w:ilvl="0" w:tplc="16447DFC">
      <w:numFmt w:val="bullet"/>
      <w:lvlText w:val="-"/>
      <w:lvlJc w:val="left"/>
      <w:pPr>
        <w:ind w:left="317" w:hanging="180"/>
      </w:pPr>
      <w:rPr>
        <w:rFonts w:ascii="Times New Roman" w:eastAsia="Times New Roman" w:hAnsi="Times New Roman" w:cs="Times New Roman" w:hint="default"/>
        <w:w w:val="100"/>
        <w:sz w:val="28"/>
        <w:szCs w:val="28"/>
        <w:lang w:val="vi" w:eastAsia="en-US" w:bidi="ar-SA"/>
      </w:rPr>
    </w:lvl>
    <w:lvl w:ilvl="1" w:tplc="B22CF9CE">
      <w:numFmt w:val="bullet"/>
      <w:lvlText w:val="•"/>
      <w:lvlJc w:val="left"/>
      <w:pPr>
        <w:ind w:left="1228" w:hanging="180"/>
      </w:pPr>
      <w:rPr>
        <w:rFonts w:hint="default"/>
        <w:lang w:val="vi" w:eastAsia="en-US" w:bidi="ar-SA"/>
      </w:rPr>
    </w:lvl>
    <w:lvl w:ilvl="2" w:tplc="E32E129E">
      <w:numFmt w:val="bullet"/>
      <w:lvlText w:val="•"/>
      <w:lvlJc w:val="left"/>
      <w:pPr>
        <w:ind w:left="2137" w:hanging="180"/>
      </w:pPr>
      <w:rPr>
        <w:rFonts w:hint="default"/>
        <w:lang w:val="vi" w:eastAsia="en-US" w:bidi="ar-SA"/>
      </w:rPr>
    </w:lvl>
    <w:lvl w:ilvl="3" w:tplc="AA8C4010">
      <w:numFmt w:val="bullet"/>
      <w:lvlText w:val="•"/>
      <w:lvlJc w:val="left"/>
      <w:pPr>
        <w:ind w:left="3045" w:hanging="180"/>
      </w:pPr>
      <w:rPr>
        <w:rFonts w:hint="default"/>
        <w:lang w:val="vi" w:eastAsia="en-US" w:bidi="ar-SA"/>
      </w:rPr>
    </w:lvl>
    <w:lvl w:ilvl="4" w:tplc="11B00A6A">
      <w:numFmt w:val="bullet"/>
      <w:lvlText w:val="•"/>
      <w:lvlJc w:val="left"/>
      <w:pPr>
        <w:ind w:left="3954" w:hanging="180"/>
      </w:pPr>
      <w:rPr>
        <w:rFonts w:hint="default"/>
        <w:lang w:val="vi" w:eastAsia="en-US" w:bidi="ar-SA"/>
      </w:rPr>
    </w:lvl>
    <w:lvl w:ilvl="5" w:tplc="DF8A445A">
      <w:numFmt w:val="bullet"/>
      <w:lvlText w:val="•"/>
      <w:lvlJc w:val="left"/>
      <w:pPr>
        <w:ind w:left="4863" w:hanging="180"/>
      </w:pPr>
      <w:rPr>
        <w:rFonts w:hint="default"/>
        <w:lang w:val="vi" w:eastAsia="en-US" w:bidi="ar-SA"/>
      </w:rPr>
    </w:lvl>
    <w:lvl w:ilvl="6" w:tplc="B29A7230">
      <w:numFmt w:val="bullet"/>
      <w:lvlText w:val="•"/>
      <w:lvlJc w:val="left"/>
      <w:pPr>
        <w:ind w:left="5771" w:hanging="180"/>
      </w:pPr>
      <w:rPr>
        <w:rFonts w:hint="default"/>
        <w:lang w:val="vi" w:eastAsia="en-US" w:bidi="ar-SA"/>
      </w:rPr>
    </w:lvl>
    <w:lvl w:ilvl="7" w:tplc="4036CD38">
      <w:numFmt w:val="bullet"/>
      <w:lvlText w:val="•"/>
      <w:lvlJc w:val="left"/>
      <w:pPr>
        <w:ind w:left="6680" w:hanging="180"/>
      </w:pPr>
      <w:rPr>
        <w:rFonts w:hint="default"/>
        <w:lang w:val="vi" w:eastAsia="en-US" w:bidi="ar-SA"/>
      </w:rPr>
    </w:lvl>
    <w:lvl w:ilvl="8" w:tplc="8558E02A">
      <w:numFmt w:val="bullet"/>
      <w:lvlText w:val="•"/>
      <w:lvlJc w:val="left"/>
      <w:pPr>
        <w:ind w:left="7589" w:hanging="180"/>
      </w:pPr>
      <w:rPr>
        <w:rFonts w:hint="default"/>
        <w:lang w:val="vi" w:eastAsia="en-US" w:bidi="ar-SA"/>
      </w:rPr>
    </w:lvl>
  </w:abstractNum>
  <w:abstractNum w:abstractNumId="13" w15:restartNumberingAfterBreak="0">
    <w:nsid w:val="5D0C6178"/>
    <w:multiLevelType w:val="hybridMultilevel"/>
    <w:tmpl w:val="3120FB42"/>
    <w:lvl w:ilvl="0" w:tplc="63729596">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B648F7"/>
    <w:multiLevelType w:val="hybridMultilevel"/>
    <w:tmpl w:val="5F06CA52"/>
    <w:lvl w:ilvl="0" w:tplc="EE8CFBD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7332157A"/>
    <w:multiLevelType w:val="hybridMultilevel"/>
    <w:tmpl w:val="B542546C"/>
    <w:lvl w:ilvl="0" w:tplc="042A0017">
      <w:start w:val="1"/>
      <w:numFmt w:val="lowerLetter"/>
      <w:lvlText w:val="%1)"/>
      <w:lvlJc w:val="left"/>
      <w:pPr>
        <w:ind w:left="1440" w:hanging="360"/>
      </w:pPr>
    </w:lvl>
    <w:lvl w:ilvl="1" w:tplc="2C0887C6">
      <w:start w:val="1"/>
      <w:numFmt w:val="lowerLetter"/>
      <w:lvlText w:val="%2)"/>
      <w:lvlJc w:val="left"/>
      <w:pPr>
        <w:ind w:left="2160" w:hanging="360"/>
      </w:pPr>
      <w:rPr>
        <w:rFonts w:hint="default"/>
        <w:i w:val="0"/>
        <w:iCs w:val="0"/>
        <w:sz w:val="28"/>
        <w:szCs w:val="28"/>
      </w:r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6" w15:restartNumberingAfterBreak="0">
    <w:nsid w:val="7E9446E5"/>
    <w:multiLevelType w:val="hybridMultilevel"/>
    <w:tmpl w:val="F766B174"/>
    <w:lvl w:ilvl="0" w:tplc="913650B0">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30594012">
    <w:abstractNumId w:val="16"/>
  </w:num>
  <w:num w:numId="2" w16cid:durableId="1815953604">
    <w:abstractNumId w:val="5"/>
  </w:num>
  <w:num w:numId="3" w16cid:durableId="300310402">
    <w:abstractNumId w:val="13"/>
  </w:num>
  <w:num w:numId="4" w16cid:durableId="1734886584">
    <w:abstractNumId w:val="15"/>
  </w:num>
  <w:num w:numId="5" w16cid:durableId="737366471">
    <w:abstractNumId w:val="11"/>
  </w:num>
  <w:num w:numId="6" w16cid:durableId="849216282">
    <w:abstractNumId w:val="0"/>
  </w:num>
  <w:num w:numId="7" w16cid:durableId="1079325630">
    <w:abstractNumId w:val="1"/>
  </w:num>
  <w:num w:numId="8" w16cid:durableId="1887524777">
    <w:abstractNumId w:val="2"/>
  </w:num>
  <w:num w:numId="9" w16cid:durableId="2042198807">
    <w:abstractNumId w:val="10"/>
  </w:num>
  <w:num w:numId="10" w16cid:durableId="1605267246">
    <w:abstractNumId w:val="7"/>
  </w:num>
  <w:num w:numId="11" w16cid:durableId="399985916">
    <w:abstractNumId w:val="6"/>
  </w:num>
  <w:num w:numId="12" w16cid:durableId="653412902">
    <w:abstractNumId w:val="4"/>
  </w:num>
  <w:num w:numId="13" w16cid:durableId="397555807">
    <w:abstractNumId w:val="9"/>
  </w:num>
  <w:num w:numId="14" w16cid:durableId="1926450241">
    <w:abstractNumId w:val="3"/>
  </w:num>
  <w:num w:numId="15" w16cid:durableId="1639143567">
    <w:abstractNumId w:val="12"/>
  </w:num>
  <w:num w:numId="16" w16cid:durableId="1848329176">
    <w:abstractNumId w:val="14"/>
  </w:num>
  <w:num w:numId="17" w16cid:durableId="18485157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3E"/>
    <w:rsid w:val="00003303"/>
    <w:rsid w:val="000050D4"/>
    <w:rsid w:val="0001034F"/>
    <w:rsid w:val="000111A6"/>
    <w:rsid w:val="000116E0"/>
    <w:rsid w:val="00012408"/>
    <w:rsid w:val="00012AE2"/>
    <w:rsid w:val="00012B26"/>
    <w:rsid w:val="000134BD"/>
    <w:rsid w:val="00013A21"/>
    <w:rsid w:val="00014004"/>
    <w:rsid w:val="00014354"/>
    <w:rsid w:val="00016615"/>
    <w:rsid w:val="00016763"/>
    <w:rsid w:val="0002053E"/>
    <w:rsid w:val="00023603"/>
    <w:rsid w:val="0002381E"/>
    <w:rsid w:val="000247F7"/>
    <w:rsid w:val="00024BA9"/>
    <w:rsid w:val="0002537E"/>
    <w:rsid w:val="00025BDA"/>
    <w:rsid w:val="000263D6"/>
    <w:rsid w:val="000303B5"/>
    <w:rsid w:val="00031CDD"/>
    <w:rsid w:val="000354E3"/>
    <w:rsid w:val="00040A3E"/>
    <w:rsid w:val="000433B4"/>
    <w:rsid w:val="00045746"/>
    <w:rsid w:val="0004678E"/>
    <w:rsid w:val="000471D3"/>
    <w:rsid w:val="000474A1"/>
    <w:rsid w:val="0005335E"/>
    <w:rsid w:val="00053546"/>
    <w:rsid w:val="00054554"/>
    <w:rsid w:val="00054C4D"/>
    <w:rsid w:val="00055630"/>
    <w:rsid w:val="00055D15"/>
    <w:rsid w:val="00057161"/>
    <w:rsid w:val="00057197"/>
    <w:rsid w:val="000603F7"/>
    <w:rsid w:val="00061A2D"/>
    <w:rsid w:val="00063A66"/>
    <w:rsid w:val="000646F7"/>
    <w:rsid w:val="0006561E"/>
    <w:rsid w:val="00066630"/>
    <w:rsid w:val="000668B7"/>
    <w:rsid w:val="000716CE"/>
    <w:rsid w:val="00072991"/>
    <w:rsid w:val="000742E4"/>
    <w:rsid w:val="00075D1E"/>
    <w:rsid w:val="00076529"/>
    <w:rsid w:val="00077F8D"/>
    <w:rsid w:val="00080004"/>
    <w:rsid w:val="000804BA"/>
    <w:rsid w:val="00080856"/>
    <w:rsid w:val="00083787"/>
    <w:rsid w:val="00083805"/>
    <w:rsid w:val="0008594D"/>
    <w:rsid w:val="00087E29"/>
    <w:rsid w:val="00090485"/>
    <w:rsid w:val="00092183"/>
    <w:rsid w:val="00093657"/>
    <w:rsid w:val="000956A4"/>
    <w:rsid w:val="000958A0"/>
    <w:rsid w:val="000A13E0"/>
    <w:rsid w:val="000A13E6"/>
    <w:rsid w:val="000A23BD"/>
    <w:rsid w:val="000A2FE7"/>
    <w:rsid w:val="000A5C55"/>
    <w:rsid w:val="000A6C2B"/>
    <w:rsid w:val="000B0290"/>
    <w:rsid w:val="000B1405"/>
    <w:rsid w:val="000B2000"/>
    <w:rsid w:val="000B2A60"/>
    <w:rsid w:val="000B34E9"/>
    <w:rsid w:val="000B49BD"/>
    <w:rsid w:val="000B4AB4"/>
    <w:rsid w:val="000B5935"/>
    <w:rsid w:val="000B6953"/>
    <w:rsid w:val="000B70D4"/>
    <w:rsid w:val="000B79F8"/>
    <w:rsid w:val="000B7C21"/>
    <w:rsid w:val="000C0FD3"/>
    <w:rsid w:val="000C15C0"/>
    <w:rsid w:val="000C1DE1"/>
    <w:rsid w:val="000C38E9"/>
    <w:rsid w:val="000C46B8"/>
    <w:rsid w:val="000C52FE"/>
    <w:rsid w:val="000C621F"/>
    <w:rsid w:val="000D00A7"/>
    <w:rsid w:val="000D0ED9"/>
    <w:rsid w:val="000D10DB"/>
    <w:rsid w:val="000D1530"/>
    <w:rsid w:val="000D2DA7"/>
    <w:rsid w:val="000D304B"/>
    <w:rsid w:val="000D5783"/>
    <w:rsid w:val="000D5B57"/>
    <w:rsid w:val="000D6248"/>
    <w:rsid w:val="000D6DB8"/>
    <w:rsid w:val="000D73F2"/>
    <w:rsid w:val="000E04EE"/>
    <w:rsid w:val="000E087E"/>
    <w:rsid w:val="000E0E68"/>
    <w:rsid w:val="000E2187"/>
    <w:rsid w:val="000E325E"/>
    <w:rsid w:val="000E50A5"/>
    <w:rsid w:val="000E5676"/>
    <w:rsid w:val="000E58CB"/>
    <w:rsid w:val="000E6530"/>
    <w:rsid w:val="000E7013"/>
    <w:rsid w:val="000F12B9"/>
    <w:rsid w:val="000F1E37"/>
    <w:rsid w:val="000F290B"/>
    <w:rsid w:val="000F3643"/>
    <w:rsid w:val="000F431C"/>
    <w:rsid w:val="000F5037"/>
    <w:rsid w:val="000F5C3A"/>
    <w:rsid w:val="000F6D42"/>
    <w:rsid w:val="00100591"/>
    <w:rsid w:val="00102E05"/>
    <w:rsid w:val="001032A8"/>
    <w:rsid w:val="001060B3"/>
    <w:rsid w:val="00110569"/>
    <w:rsid w:val="00111685"/>
    <w:rsid w:val="00111C6B"/>
    <w:rsid w:val="001126DC"/>
    <w:rsid w:val="00112C44"/>
    <w:rsid w:val="00113055"/>
    <w:rsid w:val="00115ABF"/>
    <w:rsid w:val="001201FE"/>
    <w:rsid w:val="001216BB"/>
    <w:rsid w:val="00123BE7"/>
    <w:rsid w:val="00124594"/>
    <w:rsid w:val="00124CD6"/>
    <w:rsid w:val="00125183"/>
    <w:rsid w:val="00127230"/>
    <w:rsid w:val="001273C6"/>
    <w:rsid w:val="00127994"/>
    <w:rsid w:val="00131412"/>
    <w:rsid w:val="0013174F"/>
    <w:rsid w:val="001326F8"/>
    <w:rsid w:val="00137973"/>
    <w:rsid w:val="001400C3"/>
    <w:rsid w:val="0014457B"/>
    <w:rsid w:val="00145DE2"/>
    <w:rsid w:val="00147081"/>
    <w:rsid w:val="00147174"/>
    <w:rsid w:val="0015016E"/>
    <w:rsid w:val="00150556"/>
    <w:rsid w:val="00151B3C"/>
    <w:rsid w:val="00152441"/>
    <w:rsid w:val="00153389"/>
    <w:rsid w:val="00153516"/>
    <w:rsid w:val="00153BB7"/>
    <w:rsid w:val="00154808"/>
    <w:rsid w:val="00155995"/>
    <w:rsid w:val="00161387"/>
    <w:rsid w:val="001617DB"/>
    <w:rsid w:val="00161DA8"/>
    <w:rsid w:val="00162087"/>
    <w:rsid w:val="001628C8"/>
    <w:rsid w:val="00163ADB"/>
    <w:rsid w:val="00163CB9"/>
    <w:rsid w:val="001640E5"/>
    <w:rsid w:val="001641E1"/>
    <w:rsid w:val="00164492"/>
    <w:rsid w:val="0016638B"/>
    <w:rsid w:val="00170060"/>
    <w:rsid w:val="00170873"/>
    <w:rsid w:val="00171CBD"/>
    <w:rsid w:val="0017328E"/>
    <w:rsid w:val="00173533"/>
    <w:rsid w:val="001756B1"/>
    <w:rsid w:val="001765E2"/>
    <w:rsid w:val="00176829"/>
    <w:rsid w:val="00176C9C"/>
    <w:rsid w:val="001821CC"/>
    <w:rsid w:val="00182A7C"/>
    <w:rsid w:val="00184FFC"/>
    <w:rsid w:val="00185588"/>
    <w:rsid w:val="001857BB"/>
    <w:rsid w:val="001860E2"/>
    <w:rsid w:val="00186809"/>
    <w:rsid w:val="001903DC"/>
    <w:rsid w:val="001905A6"/>
    <w:rsid w:val="001925CA"/>
    <w:rsid w:val="001928F9"/>
    <w:rsid w:val="00192E28"/>
    <w:rsid w:val="0019317C"/>
    <w:rsid w:val="00193D9B"/>
    <w:rsid w:val="001948EA"/>
    <w:rsid w:val="0019744B"/>
    <w:rsid w:val="00197523"/>
    <w:rsid w:val="00197C18"/>
    <w:rsid w:val="00197FC3"/>
    <w:rsid w:val="001A0605"/>
    <w:rsid w:val="001A48A4"/>
    <w:rsid w:val="001A6269"/>
    <w:rsid w:val="001A656D"/>
    <w:rsid w:val="001A783B"/>
    <w:rsid w:val="001A78D9"/>
    <w:rsid w:val="001A7CB0"/>
    <w:rsid w:val="001B1066"/>
    <w:rsid w:val="001B1AD9"/>
    <w:rsid w:val="001B2A7F"/>
    <w:rsid w:val="001B6D75"/>
    <w:rsid w:val="001B7958"/>
    <w:rsid w:val="001C0578"/>
    <w:rsid w:val="001C09E4"/>
    <w:rsid w:val="001C0AE2"/>
    <w:rsid w:val="001C1257"/>
    <w:rsid w:val="001C1372"/>
    <w:rsid w:val="001C2989"/>
    <w:rsid w:val="001C298A"/>
    <w:rsid w:val="001C2EF4"/>
    <w:rsid w:val="001C3352"/>
    <w:rsid w:val="001C443D"/>
    <w:rsid w:val="001C4826"/>
    <w:rsid w:val="001C4B16"/>
    <w:rsid w:val="001C54E1"/>
    <w:rsid w:val="001C650A"/>
    <w:rsid w:val="001D0DC9"/>
    <w:rsid w:val="001D1D4F"/>
    <w:rsid w:val="001D24EB"/>
    <w:rsid w:val="001D30FE"/>
    <w:rsid w:val="001D37E6"/>
    <w:rsid w:val="001D3CDD"/>
    <w:rsid w:val="001D4F2B"/>
    <w:rsid w:val="001D685F"/>
    <w:rsid w:val="001D7331"/>
    <w:rsid w:val="001D77A3"/>
    <w:rsid w:val="001D7CE3"/>
    <w:rsid w:val="001D7F2A"/>
    <w:rsid w:val="001E1E77"/>
    <w:rsid w:val="001E24BE"/>
    <w:rsid w:val="001E3702"/>
    <w:rsid w:val="001E447E"/>
    <w:rsid w:val="001E5F5B"/>
    <w:rsid w:val="001E7A76"/>
    <w:rsid w:val="001F0E1A"/>
    <w:rsid w:val="001F17EC"/>
    <w:rsid w:val="001F1DC8"/>
    <w:rsid w:val="001F2447"/>
    <w:rsid w:val="001F2DCE"/>
    <w:rsid w:val="001F3187"/>
    <w:rsid w:val="001F3AE2"/>
    <w:rsid w:val="001F62EA"/>
    <w:rsid w:val="001F65AB"/>
    <w:rsid w:val="001F6EF3"/>
    <w:rsid w:val="001F73ED"/>
    <w:rsid w:val="0020004E"/>
    <w:rsid w:val="00201263"/>
    <w:rsid w:val="002052C3"/>
    <w:rsid w:val="00206B7A"/>
    <w:rsid w:val="00207829"/>
    <w:rsid w:val="0021047F"/>
    <w:rsid w:val="00211643"/>
    <w:rsid w:val="0021215E"/>
    <w:rsid w:val="0021434E"/>
    <w:rsid w:val="00214B1A"/>
    <w:rsid w:val="00216450"/>
    <w:rsid w:val="00216593"/>
    <w:rsid w:val="00216871"/>
    <w:rsid w:val="00217D47"/>
    <w:rsid w:val="00220E38"/>
    <w:rsid w:val="00221191"/>
    <w:rsid w:val="002215AF"/>
    <w:rsid w:val="00223220"/>
    <w:rsid w:val="00223533"/>
    <w:rsid w:val="0022364D"/>
    <w:rsid w:val="002241BB"/>
    <w:rsid w:val="00232C96"/>
    <w:rsid w:val="00232F33"/>
    <w:rsid w:val="00233862"/>
    <w:rsid w:val="00233988"/>
    <w:rsid w:val="00234016"/>
    <w:rsid w:val="002350F7"/>
    <w:rsid w:val="00236434"/>
    <w:rsid w:val="00237572"/>
    <w:rsid w:val="00237846"/>
    <w:rsid w:val="002431CD"/>
    <w:rsid w:val="0024486A"/>
    <w:rsid w:val="00244B0F"/>
    <w:rsid w:val="00246946"/>
    <w:rsid w:val="00247647"/>
    <w:rsid w:val="00247852"/>
    <w:rsid w:val="00247B84"/>
    <w:rsid w:val="002500B3"/>
    <w:rsid w:val="00250C7C"/>
    <w:rsid w:val="00250E97"/>
    <w:rsid w:val="0025143E"/>
    <w:rsid w:val="002517F3"/>
    <w:rsid w:val="00256080"/>
    <w:rsid w:val="0025693A"/>
    <w:rsid w:val="00260A30"/>
    <w:rsid w:val="0026254A"/>
    <w:rsid w:val="0026292D"/>
    <w:rsid w:val="00263981"/>
    <w:rsid w:val="00265450"/>
    <w:rsid w:val="002664C3"/>
    <w:rsid w:val="0027149F"/>
    <w:rsid w:val="002714E7"/>
    <w:rsid w:val="002726DA"/>
    <w:rsid w:val="002730BC"/>
    <w:rsid w:val="00273107"/>
    <w:rsid w:val="00273160"/>
    <w:rsid w:val="00274DC0"/>
    <w:rsid w:val="002768B1"/>
    <w:rsid w:val="00280647"/>
    <w:rsid w:val="00281A02"/>
    <w:rsid w:val="00281D9F"/>
    <w:rsid w:val="00281FEC"/>
    <w:rsid w:val="00282B16"/>
    <w:rsid w:val="00283A57"/>
    <w:rsid w:val="00284341"/>
    <w:rsid w:val="0028530A"/>
    <w:rsid w:val="0028557F"/>
    <w:rsid w:val="00287FDA"/>
    <w:rsid w:val="0029201D"/>
    <w:rsid w:val="0029241D"/>
    <w:rsid w:val="002929EF"/>
    <w:rsid w:val="00292B9A"/>
    <w:rsid w:val="00293A24"/>
    <w:rsid w:val="00293A87"/>
    <w:rsid w:val="00293E41"/>
    <w:rsid w:val="0029498B"/>
    <w:rsid w:val="00294D64"/>
    <w:rsid w:val="00297523"/>
    <w:rsid w:val="002A0AA5"/>
    <w:rsid w:val="002A2A97"/>
    <w:rsid w:val="002A4087"/>
    <w:rsid w:val="002A49DB"/>
    <w:rsid w:val="002A4F2B"/>
    <w:rsid w:val="002A6249"/>
    <w:rsid w:val="002A6966"/>
    <w:rsid w:val="002A6FBD"/>
    <w:rsid w:val="002B3340"/>
    <w:rsid w:val="002B6A3F"/>
    <w:rsid w:val="002B72B4"/>
    <w:rsid w:val="002C02FD"/>
    <w:rsid w:val="002C0B98"/>
    <w:rsid w:val="002C1F41"/>
    <w:rsid w:val="002C5565"/>
    <w:rsid w:val="002C7C42"/>
    <w:rsid w:val="002D304C"/>
    <w:rsid w:val="002D6BB9"/>
    <w:rsid w:val="002D77EA"/>
    <w:rsid w:val="002E29E0"/>
    <w:rsid w:val="002E3964"/>
    <w:rsid w:val="002E3C3A"/>
    <w:rsid w:val="002E4CD4"/>
    <w:rsid w:val="002E5020"/>
    <w:rsid w:val="002E62B7"/>
    <w:rsid w:val="002E63A9"/>
    <w:rsid w:val="002E679A"/>
    <w:rsid w:val="002E75EB"/>
    <w:rsid w:val="002F0438"/>
    <w:rsid w:val="002F0540"/>
    <w:rsid w:val="002F32B9"/>
    <w:rsid w:val="002F5755"/>
    <w:rsid w:val="00300556"/>
    <w:rsid w:val="00300F2B"/>
    <w:rsid w:val="003031B1"/>
    <w:rsid w:val="00304211"/>
    <w:rsid w:val="00304BA3"/>
    <w:rsid w:val="0030523D"/>
    <w:rsid w:val="0030582C"/>
    <w:rsid w:val="00307696"/>
    <w:rsid w:val="00307895"/>
    <w:rsid w:val="00310D3C"/>
    <w:rsid w:val="00310F5A"/>
    <w:rsid w:val="00313BDD"/>
    <w:rsid w:val="00314D6C"/>
    <w:rsid w:val="00314F8A"/>
    <w:rsid w:val="00320E06"/>
    <w:rsid w:val="00321240"/>
    <w:rsid w:val="00321F28"/>
    <w:rsid w:val="00324689"/>
    <w:rsid w:val="003262D0"/>
    <w:rsid w:val="00326C23"/>
    <w:rsid w:val="0032789F"/>
    <w:rsid w:val="00331292"/>
    <w:rsid w:val="00331EBD"/>
    <w:rsid w:val="00332112"/>
    <w:rsid w:val="003347CB"/>
    <w:rsid w:val="003349BC"/>
    <w:rsid w:val="00336D9A"/>
    <w:rsid w:val="003373C2"/>
    <w:rsid w:val="003379FA"/>
    <w:rsid w:val="0034265E"/>
    <w:rsid w:val="00342B81"/>
    <w:rsid w:val="0034301F"/>
    <w:rsid w:val="0034452E"/>
    <w:rsid w:val="00344773"/>
    <w:rsid w:val="00347053"/>
    <w:rsid w:val="0034743B"/>
    <w:rsid w:val="003476A2"/>
    <w:rsid w:val="00347EE1"/>
    <w:rsid w:val="0035020B"/>
    <w:rsid w:val="003510BA"/>
    <w:rsid w:val="00352C08"/>
    <w:rsid w:val="003534B9"/>
    <w:rsid w:val="00353C82"/>
    <w:rsid w:val="00354FAC"/>
    <w:rsid w:val="003563BB"/>
    <w:rsid w:val="00360E2F"/>
    <w:rsid w:val="00364490"/>
    <w:rsid w:val="00364DAB"/>
    <w:rsid w:val="0036758C"/>
    <w:rsid w:val="003711CB"/>
    <w:rsid w:val="003738C8"/>
    <w:rsid w:val="0037391A"/>
    <w:rsid w:val="0037411B"/>
    <w:rsid w:val="00374718"/>
    <w:rsid w:val="00376DB1"/>
    <w:rsid w:val="003801EB"/>
    <w:rsid w:val="00382995"/>
    <w:rsid w:val="00382C6A"/>
    <w:rsid w:val="003830C3"/>
    <w:rsid w:val="003854D0"/>
    <w:rsid w:val="00385CD9"/>
    <w:rsid w:val="00386A91"/>
    <w:rsid w:val="003872A3"/>
    <w:rsid w:val="00387C94"/>
    <w:rsid w:val="00387F8D"/>
    <w:rsid w:val="00392865"/>
    <w:rsid w:val="00392CFC"/>
    <w:rsid w:val="00394645"/>
    <w:rsid w:val="00394ABA"/>
    <w:rsid w:val="00394DD2"/>
    <w:rsid w:val="00397B61"/>
    <w:rsid w:val="003A0982"/>
    <w:rsid w:val="003A15A7"/>
    <w:rsid w:val="003A1E88"/>
    <w:rsid w:val="003A217A"/>
    <w:rsid w:val="003A2C35"/>
    <w:rsid w:val="003A30E8"/>
    <w:rsid w:val="003A4C46"/>
    <w:rsid w:val="003A5FD8"/>
    <w:rsid w:val="003A63A5"/>
    <w:rsid w:val="003A675C"/>
    <w:rsid w:val="003A6FD9"/>
    <w:rsid w:val="003A7220"/>
    <w:rsid w:val="003B0902"/>
    <w:rsid w:val="003B3929"/>
    <w:rsid w:val="003B72EC"/>
    <w:rsid w:val="003B733D"/>
    <w:rsid w:val="003B7DB2"/>
    <w:rsid w:val="003C15F4"/>
    <w:rsid w:val="003C2717"/>
    <w:rsid w:val="003C386F"/>
    <w:rsid w:val="003C54A4"/>
    <w:rsid w:val="003C5B89"/>
    <w:rsid w:val="003C6A97"/>
    <w:rsid w:val="003C7138"/>
    <w:rsid w:val="003C7E1C"/>
    <w:rsid w:val="003D0BEE"/>
    <w:rsid w:val="003D212A"/>
    <w:rsid w:val="003D3407"/>
    <w:rsid w:val="003D3893"/>
    <w:rsid w:val="003D3EB7"/>
    <w:rsid w:val="003D51B6"/>
    <w:rsid w:val="003D612C"/>
    <w:rsid w:val="003E0BA1"/>
    <w:rsid w:val="003E1574"/>
    <w:rsid w:val="003E1677"/>
    <w:rsid w:val="003E26F9"/>
    <w:rsid w:val="003E2A43"/>
    <w:rsid w:val="003E3924"/>
    <w:rsid w:val="003E6948"/>
    <w:rsid w:val="003E70A0"/>
    <w:rsid w:val="003F0F67"/>
    <w:rsid w:val="003F2CA8"/>
    <w:rsid w:val="003F31E3"/>
    <w:rsid w:val="003F35E5"/>
    <w:rsid w:val="003F4F38"/>
    <w:rsid w:val="003F4F87"/>
    <w:rsid w:val="003F5E09"/>
    <w:rsid w:val="003F61BC"/>
    <w:rsid w:val="003F65A5"/>
    <w:rsid w:val="003F6B92"/>
    <w:rsid w:val="003F6C91"/>
    <w:rsid w:val="003F7298"/>
    <w:rsid w:val="00401DF2"/>
    <w:rsid w:val="00401F10"/>
    <w:rsid w:val="00403B00"/>
    <w:rsid w:val="00406A40"/>
    <w:rsid w:val="0041091C"/>
    <w:rsid w:val="00411BFC"/>
    <w:rsid w:val="00414CE9"/>
    <w:rsid w:val="00417152"/>
    <w:rsid w:val="00420579"/>
    <w:rsid w:val="00422039"/>
    <w:rsid w:val="0042310F"/>
    <w:rsid w:val="00424114"/>
    <w:rsid w:val="00424384"/>
    <w:rsid w:val="00425D67"/>
    <w:rsid w:val="004260BB"/>
    <w:rsid w:val="004311CF"/>
    <w:rsid w:val="00436151"/>
    <w:rsid w:val="00436429"/>
    <w:rsid w:val="00440563"/>
    <w:rsid w:val="004405D4"/>
    <w:rsid w:val="00440E22"/>
    <w:rsid w:val="00441D3C"/>
    <w:rsid w:val="00442146"/>
    <w:rsid w:val="00442937"/>
    <w:rsid w:val="00444C17"/>
    <w:rsid w:val="004450CE"/>
    <w:rsid w:val="004452CC"/>
    <w:rsid w:val="00445B34"/>
    <w:rsid w:val="00446D32"/>
    <w:rsid w:val="004508A0"/>
    <w:rsid w:val="00450C26"/>
    <w:rsid w:val="004516D0"/>
    <w:rsid w:val="00451D3F"/>
    <w:rsid w:val="0045375E"/>
    <w:rsid w:val="004548FF"/>
    <w:rsid w:val="00456BAD"/>
    <w:rsid w:val="0045704D"/>
    <w:rsid w:val="00460083"/>
    <w:rsid w:val="00460176"/>
    <w:rsid w:val="004608DF"/>
    <w:rsid w:val="00460A37"/>
    <w:rsid w:val="00460B7D"/>
    <w:rsid w:val="00461075"/>
    <w:rsid w:val="00462508"/>
    <w:rsid w:val="004636C8"/>
    <w:rsid w:val="00463C0A"/>
    <w:rsid w:val="00464CCB"/>
    <w:rsid w:val="0046679F"/>
    <w:rsid w:val="004679E5"/>
    <w:rsid w:val="004736B0"/>
    <w:rsid w:val="0047556B"/>
    <w:rsid w:val="00476423"/>
    <w:rsid w:val="00476E4D"/>
    <w:rsid w:val="00481B41"/>
    <w:rsid w:val="004822C1"/>
    <w:rsid w:val="00483709"/>
    <w:rsid w:val="00483A2B"/>
    <w:rsid w:val="004842A4"/>
    <w:rsid w:val="004849DA"/>
    <w:rsid w:val="0048632D"/>
    <w:rsid w:val="004869DF"/>
    <w:rsid w:val="004873A1"/>
    <w:rsid w:val="004906E1"/>
    <w:rsid w:val="00491955"/>
    <w:rsid w:val="00492A58"/>
    <w:rsid w:val="00492E76"/>
    <w:rsid w:val="0049433F"/>
    <w:rsid w:val="00494494"/>
    <w:rsid w:val="00497B1D"/>
    <w:rsid w:val="004A1544"/>
    <w:rsid w:val="004A1B9E"/>
    <w:rsid w:val="004A3264"/>
    <w:rsid w:val="004A4944"/>
    <w:rsid w:val="004A4AFF"/>
    <w:rsid w:val="004A5A38"/>
    <w:rsid w:val="004A6D00"/>
    <w:rsid w:val="004A7456"/>
    <w:rsid w:val="004B17D6"/>
    <w:rsid w:val="004B19F5"/>
    <w:rsid w:val="004B22EB"/>
    <w:rsid w:val="004B31B9"/>
    <w:rsid w:val="004B5DBD"/>
    <w:rsid w:val="004C0468"/>
    <w:rsid w:val="004C0DCB"/>
    <w:rsid w:val="004C155B"/>
    <w:rsid w:val="004C2B83"/>
    <w:rsid w:val="004C2ECB"/>
    <w:rsid w:val="004C3646"/>
    <w:rsid w:val="004C3A3A"/>
    <w:rsid w:val="004C44AC"/>
    <w:rsid w:val="004C6198"/>
    <w:rsid w:val="004C6B05"/>
    <w:rsid w:val="004D1302"/>
    <w:rsid w:val="004D1FDD"/>
    <w:rsid w:val="004D2BD4"/>
    <w:rsid w:val="004D3769"/>
    <w:rsid w:val="004D3850"/>
    <w:rsid w:val="004D5D01"/>
    <w:rsid w:val="004D686F"/>
    <w:rsid w:val="004D72C6"/>
    <w:rsid w:val="004D7D1F"/>
    <w:rsid w:val="004E2BE8"/>
    <w:rsid w:val="004E2E1B"/>
    <w:rsid w:val="004E3E15"/>
    <w:rsid w:val="004E4470"/>
    <w:rsid w:val="004E62E2"/>
    <w:rsid w:val="004E64B5"/>
    <w:rsid w:val="004E7618"/>
    <w:rsid w:val="004E7A0A"/>
    <w:rsid w:val="004F16C1"/>
    <w:rsid w:val="004F2869"/>
    <w:rsid w:val="004F374E"/>
    <w:rsid w:val="004F3D90"/>
    <w:rsid w:val="004F4FBC"/>
    <w:rsid w:val="004F583F"/>
    <w:rsid w:val="004F70F7"/>
    <w:rsid w:val="004F75B9"/>
    <w:rsid w:val="005012AA"/>
    <w:rsid w:val="005012ED"/>
    <w:rsid w:val="00502279"/>
    <w:rsid w:val="00503A34"/>
    <w:rsid w:val="00503D48"/>
    <w:rsid w:val="00506979"/>
    <w:rsid w:val="00510BCD"/>
    <w:rsid w:val="00511CDD"/>
    <w:rsid w:val="005133C4"/>
    <w:rsid w:val="0051596A"/>
    <w:rsid w:val="005163E7"/>
    <w:rsid w:val="00522359"/>
    <w:rsid w:val="00522D4E"/>
    <w:rsid w:val="00525FF9"/>
    <w:rsid w:val="0052610E"/>
    <w:rsid w:val="00526134"/>
    <w:rsid w:val="005264B7"/>
    <w:rsid w:val="005274FC"/>
    <w:rsid w:val="005309E8"/>
    <w:rsid w:val="005311F7"/>
    <w:rsid w:val="00532B27"/>
    <w:rsid w:val="00534652"/>
    <w:rsid w:val="00534BED"/>
    <w:rsid w:val="00535513"/>
    <w:rsid w:val="005364F5"/>
    <w:rsid w:val="005375DE"/>
    <w:rsid w:val="005404C8"/>
    <w:rsid w:val="00540EFE"/>
    <w:rsid w:val="00542182"/>
    <w:rsid w:val="00542A70"/>
    <w:rsid w:val="005431B4"/>
    <w:rsid w:val="00543856"/>
    <w:rsid w:val="005452A9"/>
    <w:rsid w:val="00545ECB"/>
    <w:rsid w:val="00546D15"/>
    <w:rsid w:val="00550085"/>
    <w:rsid w:val="0055072C"/>
    <w:rsid w:val="00550F25"/>
    <w:rsid w:val="005518C3"/>
    <w:rsid w:val="00551ADA"/>
    <w:rsid w:val="00552255"/>
    <w:rsid w:val="005525AB"/>
    <w:rsid w:val="00552CFE"/>
    <w:rsid w:val="00553240"/>
    <w:rsid w:val="00553623"/>
    <w:rsid w:val="00554AA0"/>
    <w:rsid w:val="00554F93"/>
    <w:rsid w:val="00555473"/>
    <w:rsid w:val="0055550C"/>
    <w:rsid w:val="005568AC"/>
    <w:rsid w:val="00562137"/>
    <w:rsid w:val="005621F7"/>
    <w:rsid w:val="00564BAC"/>
    <w:rsid w:val="00564DCE"/>
    <w:rsid w:val="005664E4"/>
    <w:rsid w:val="00570A6B"/>
    <w:rsid w:val="00570CCE"/>
    <w:rsid w:val="00571352"/>
    <w:rsid w:val="00571BFB"/>
    <w:rsid w:val="00571F11"/>
    <w:rsid w:val="00572A02"/>
    <w:rsid w:val="00572D1B"/>
    <w:rsid w:val="00573D92"/>
    <w:rsid w:val="00574DDB"/>
    <w:rsid w:val="005756B5"/>
    <w:rsid w:val="00576C06"/>
    <w:rsid w:val="005779A8"/>
    <w:rsid w:val="00581C12"/>
    <w:rsid w:val="005826F0"/>
    <w:rsid w:val="00584C2B"/>
    <w:rsid w:val="00587907"/>
    <w:rsid w:val="00590075"/>
    <w:rsid w:val="00591C9F"/>
    <w:rsid w:val="00594D26"/>
    <w:rsid w:val="00596C4F"/>
    <w:rsid w:val="00597703"/>
    <w:rsid w:val="005A2DB6"/>
    <w:rsid w:val="005A3472"/>
    <w:rsid w:val="005A4055"/>
    <w:rsid w:val="005A426F"/>
    <w:rsid w:val="005A4948"/>
    <w:rsid w:val="005A7F0D"/>
    <w:rsid w:val="005B0527"/>
    <w:rsid w:val="005B0AB3"/>
    <w:rsid w:val="005B2F03"/>
    <w:rsid w:val="005B51F2"/>
    <w:rsid w:val="005B5484"/>
    <w:rsid w:val="005B5673"/>
    <w:rsid w:val="005B6143"/>
    <w:rsid w:val="005B6D03"/>
    <w:rsid w:val="005C0F9A"/>
    <w:rsid w:val="005C39E2"/>
    <w:rsid w:val="005C5E53"/>
    <w:rsid w:val="005C5FE1"/>
    <w:rsid w:val="005C698D"/>
    <w:rsid w:val="005C6C07"/>
    <w:rsid w:val="005C7A58"/>
    <w:rsid w:val="005D257D"/>
    <w:rsid w:val="005D2BF2"/>
    <w:rsid w:val="005D4C83"/>
    <w:rsid w:val="005D55E5"/>
    <w:rsid w:val="005D58A7"/>
    <w:rsid w:val="005D5A77"/>
    <w:rsid w:val="005D7F14"/>
    <w:rsid w:val="005D7F31"/>
    <w:rsid w:val="005E100A"/>
    <w:rsid w:val="005E29AD"/>
    <w:rsid w:val="005E2A1A"/>
    <w:rsid w:val="005E4214"/>
    <w:rsid w:val="005E427A"/>
    <w:rsid w:val="005E4E37"/>
    <w:rsid w:val="005E5F77"/>
    <w:rsid w:val="005E615A"/>
    <w:rsid w:val="005E69EE"/>
    <w:rsid w:val="005F10D2"/>
    <w:rsid w:val="005F11D2"/>
    <w:rsid w:val="005F1669"/>
    <w:rsid w:val="005F1E11"/>
    <w:rsid w:val="005F2F58"/>
    <w:rsid w:val="005F3406"/>
    <w:rsid w:val="005F3E71"/>
    <w:rsid w:val="005F3F70"/>
    <w:rsid w:val="005F59C7"/>
    <w:rsid w:val="005F72E7"/>
    <w:rsid w:val="005F7816"/>
    <w:rsid w:val="00600333"/>
    <w:rsid w:val="006017D6"/>
    <w:rsid w:val="00602643"/>
    <w:rsid w:val="00602B53"/>
    <w:rsid w:val="00603E9B"/>
    <w:rsid w:val="0060474F"/>
    <w:rsid w:val="0060663A"/>
    <w:rsid w:val="00606704"/>
    <w:rsid w:val="00606DF6"/>
    <w:rsid w:val="00607F22"/>
    <w:rsid w:val="00610385"/>
    <w:rsid w:val="0061214D"/>
    <w:rsid w:val="00613596"/>
    <w:rsid w:val="00614D55"/>
    <w:rsid w:val="00615C7E"/>
    <w:rsid w:val="00615E51"/>
    <w:rsid w:val="00617188"/>
    <w:rsid w:val="00617B27"/>
    <w:rsid w:val="00620088"/>
    <w:rsid w:val="00624884"/>
    <w:rsid w:val="00625D45"/>
    <w:rsid w:val="006274B9"/>
    <w:rsid w:val="00627CFE"/>
    <w:rsid w:val="006337E4"/>
    <w:rsid w:val="00634EE7"/>
    <w:rsid w:val="00635776"/>
    <w:rsid w:val="00635C74"/>
    <w:rsid w:val="006360C6"/>
    <w:rsid w:val="00636D7F"/>
    <w:rsid w:val="0064478C"/>
    <w:rsid w:val="006452F3"/>
    <w:rsid w:val="006460AB"/>
    <w:rsid w:val="00646333"/>
    <w:rsid w:val="00651364"/>
    <w:rsid w:val="00651704"/>
    <w:rsid w:val="006519EA"/>
    <w:rsid w:val="00651FBB"/>
    <w:rsid w:val="006528BB"/>
    <w:rsid w:val="006528C6"/>
    <w:rsid w:val="006531E4"/>
    <w:rsid w:val="006538C8"/>
    <w:rsid w:val="006540BE"/>
    <w:rsid w:val="006549C2"/>
    <w:rsid w:val="006555C2"/>
    <w:rsid w:val="00656F22"/>
    <w:rsid w:val="006575C7"/>
    <w:rsid w:val="0066057D"/>
    <w:rsid w:val="00660C1F"/>
    <w:rsid w:val="00660E12"/>
    <w:rsid w:val="006622AF"/>
    <w:rsid w:val="00662C1B"/>
    <w:rsid w:val="006639BC"/>
    <w:rsid w:val="006652C0"/>
    <w:rsid w:val="00666152"/>
    <w:rsid w:val="00667E62"/>
    <w:rsid w:val="006709C5"/>
    <w:rsid w:val="00671CA8"/>
    <w:rsid w:val="00672490"/>
    <w:rsid w:val="0067275A"/>
    <w:rsid w:val="00672BAB"/>
    <w:rsid w:val="00672F24"/>
    <w:rsid w:val="00672FAF"/>
    <w:rsid w:val="006750F8"/>
    <w:rsid w:val="00675F6D"/>
    <w:rsid w:val="0068195C"/>
    <w:rsid w:val="00681D97"/>
    <w:rsid w:val="00684496"/>
    <w:rsid w:val="00684578"/>
    <w:rsid w:val="00686833"/>
    <w:rsid w:val="00686864"/>
    <w:rsid w:val="00686C5A"/>
    <w:rsid w:val="0069060F"/>
    <w:rsid w:val="00691448"/>
    <w:rsid w:val="00692898"/>
    <w:rsid w:val="0069303C"/>
    <w:rsid w:val="0069490C"/>
    <w:rsid w:val="006955C4"/>
    <w:rsid w:val="00695AE5"/>
    <w:rsid w:val="006966C6"/>
    <w:rsid w:val="0069685E"/>
    <w:rsid w:val="006A170B"/>
    <w:rsid w:val="006A1CB0"/>
    <w:rsid w:val="006A38F9"/>
    <w:rsid w:val="006A45BF"/>
    <w:rsid w:val="006A5932"/>
    <w:rsid w:val="006A61BB"/>
    <w:rsid w:val="006A7E11"/>
    <w:rsid w:val="006B0F57"/>
    <w:rsid w:val="006B1FB8"/>
    <w:rsid w:val="006B3B19"/>
    <w:rsid w:val="006B3E91"/>
    <w:rsid w:val="006B4734"/>
    <w:rsid w:val="006B6DB3"/>
    <w:rsid w:val="006C07BD"/>
    <w:rsid w:val="006C17EC"/>
    <w:rsid w:val="006C1E71"/>
    <w:rsid w:val="006C2567"/>
    <w:rsid w:val="006C26ED"/>
    <w:rsid w:val="006C4E7D"/>
    <w:rsid w:val="006C7023"/>
    <w:rsid w:val="006C744B"/>
    <w:rsid w:val="006D0446"/>
    <w:rsid w:val="006D1ED8"/>
    <w:rsid w:val="006D2BD3"/>
    <w:rsid w:val="006D2F8E"/>
    <w:rsid w:val="006D3D40"/>
    <w:rsid w:val="006D3DC1"/>
    <w:rsid w:val="006D51B8"/>
    <w:rsid w:val="006D5D83"/>
    <w:rsid w:val="006D625D"/>
    <w:rsid w:val="006E2127"/>
    <w:rsid w:val="006E26C8"/>
    <w:rsid w:val="006E7889"/>
    <w:rsid w:val="006F095B"/>
    <w:rsid w:val="006F1502"/>
    <w:rsid w:val="006F4007"/>
    <w:rsid w:val="006F7370"/>
    <w:rsid w:val="006F790D"/>
    <w:rsid w:val="00700864"/>
    <w:rsid w:val="00701D83"/>
    <w:rsid w:val="0070575D"/>
    <w:rsid w:val="007059B3"/>
    <w:rsid w:val="0070620C"/>
    <w:rsid w:val="00706855"/>
    <w:rsid w:val="0071600B"/>
    <w:rsid w:val="007173BA"/>
    <w:rsid w:val="007208FD"/>
    <w:rsid w:val="00721179"/>
    <w:rsid w:val="00721376"/>
    <w:rsid w:val="007216D7"/>
    <w:rsid w:val="007233E3"/>
    <w:rsid w:val="00723E4A"/>
    <w:rsid w:val="00726009"/>
    <w:rsid w:val="00730F9E"/>
    <w:rsid w:val="007341FD"/>
    <w:rsid w:val="00734629"/>
    <w:rsid w:val="0073465E"/>
    <w:rsid w:val="007349D4"/>
    <w:rsid w:val="00735C68"/>
    <w:rsid w:val="0073648D"/>
    <w:rsid w:val="00736F78"/>
    <w:rsid w:val="0074041E"/>
    <w:rsid w:val="007405BC"/>
    <w:rsid w:val="007416B3"/>
    <w:rsid w:val="00742BC0"/>
    <w:rsid w:val="00744A56"/>
    <w:rsid w:val="00744A7F"/>
    <w:rsid w:val="00746C39"/>
    <w:rsid w:val="00747980"/>
    <w:rsid w:val="00747F9A"/>
    <w:rsid w:val="0075070A"/>
    <w:rsid w:val="00752F5F"/>
    <w:rsid w:val="007533BE"/>
    <w:rsid w:val="007545F5"/>
    <w:rsid w:val="00755A7D"/>
    <w:rsid w:val="00755E83"/>
    <w:rsid w:val="00761CB5"/>
    <w:rsid w:val="007629E9"/>
    <w:rsid w:val="007649A6"/>
    <w:rsid w:val="00764A33"/>
    <w:rsid w:val="0076513B"/>
    <w:rsid w:val="007659F5"/>
    <w:rsid w:val="007664CD"/>
    <w:rsid w:val="00766642"/>
    <w:rsid w:val="00766E8C"/>
    <w:rsid w:val="00766E9C"/>
    <w:rsid w:val="007700A8"/>
    <w:rsid w:val="00770A50"/>
    <w:rsid w:val="0077308A"/>
    <w:rsid w:val="00774B2C"/>
    <w:rsid w:val="007758D2"/>
    <w:rsid w:val="00775986"/>
    <w:rsid w:val="00775F3F"/>
    <w:rsid w:val="00780A38"/>
    <w:rsid w:val="00786F82"/>
    <w:rsid w:val="0079084C"/>
    <w:rsid w:val="00791485"/>
    <w:rsid w:val="00792065"/>
    <w:rsid w:val="007947C8"/>
    <w:rsid w:val="007949BC"/>
    <w:rsid w:val="00794C95"/>
    <w:rsid w:val="00794C9A"/>
    <w:rsid w:val="00795CAC"/>
    <w:rsid w:val="007962DA"/>
    <w:rsid w:val="00796507"/>
    <w:rsid w:val="007A41F3"/>
    <w:rsid w:val="007A491F"/>
    <w:rsid w:val="007A5C85"/>
    <w:rsid w:val="007A6950"/>
    <w:rsid w:val="007A758B"/>
    <w:rsid w:val="007A7663"/>
    <w:rsid w:val="007B1AA4"/>
    <w:rsid w:val="007B23CD"/>
    <w:rsid w:val="007B2B1A"/>
    <w:rsid w:val="007B2D39"/>
    <w:rsid w:val="007B3D50"/>
    <w:rsid w:val="007B5075"/>
    <w:rsid w:val="007B5256"/>
    <w:rsid w:val="007B5BA0"/>
    <w:rsid w:val="007B5BE5"/>
    <w:rsid w:val="007B5D8F"/>
    <w:rsid w:val="007B7B9A"/>
    <w:rsid w:val="007C0D58"/>
    <w:rsid w:val="007C15C7"/>
    <w:rsid w:val="007C23D7"/>
    <w:rsid w:val="007C25B6"/>
    <w:rsid w:val="007C3239"/>
    <w:rsid w:val="007C6769"/>
    <w:rsid w:val="007C6783"/>
    <w:rsid w:val="007C6EEA"/>
    <w:rsid w:val="007C741D"/>
    <w:rsid w:val="007D034B"/>
    <w:rsid w:val="007D0B68"/>
    <w:rsid w:val="007D297C"/>
    <w:rsid w:val="007D2C6E"/>
    <w:rsid w:val="007D333E"/>
    <w:rsid w:val="007D4991"/>
    <w:rsid w:val="007D5171"/>
    <w:rsid w:val="007D5289"/>
    <w:rsid w:val="007D595D"/>
    <w:rsid w:val="007D62E7"/>
    <w:rsid w:val="007E09D7"/>
    <w:rsid w:val="007E249C"/>
    <w:rsid w:val="007E3A46"/>
    <w:rsid w:val="007E3B88"/>
    <w:rsid w:val="007E694A"/>
    <w:rsid w:val="007E6AAE"/>
    <w:rsid w:val="007E6B76"/>
    <w:rsid w:val="007F0A64"/>
    <w:rsid w:val="007F2043"/>
    <w:rsid w:val="007F2B6C"/>
    <w:rsid w:val="007F3F69"/>
    <w:rsid w:val="007F4000"/>
    <w:rsid w:val="007F4013"/>
    <w:rsid w:val="007F4B1F"/>
    <w:rsid w:val="007F5E55"/>
    <w:rsid w:val="007F7F1B"/>
    <w:rsid w:val="00804F6E"/>
    <w:rsid w:val="008062F1"/>
    <w:rsid w:val="008064B9"/>
    <w:rsid w:val="00810578"/>
    <w:rsid w:val="00810B7E"/>
    <w:rsid w:val="0081143D"/>
    <w:rsid w:val="008117ED"/>
    <w:rsid w:val="00811806"/>
    <w:rsid w:val="0081214F"/>
    <w:rsid w:val="00813420"/>
    <w:rsid w:val="008137C7"/>
    <w:rsid w:val="0081562C"/>
    <w:rsid w:val="00815F96"/>
    <w:rsid w:val="008164F8"/>
    <w:rsid w:val="00821329"/>
    <w:rsid w:val="0082239F"/>
    <w:rsid w:val="00822744"/>
    <w:rsid w:val="00824CDB"/>
    <w:rsid w:val="0082788A"/>
    <w:rsid w:val="00833488"/>
    <w:rsid w:val="00833ACB"/>
    <w:rsid w:val="00834D28"/>
    <w:rsid w:val="00835B58"/>
    <w:rsid w:val="00835FCE"/>
    <w:rsid w:val="0083662A"/>
    <w:rsid w:val="00841413"/>
    <w:rsid w:val="00844155"/>
    <w:rsid w:val="00844637"/>
    <w:rsid w:val="00845E79"/>
    <w:rsid w:val="00847D96"/>
    <w:rsid w:val="008500DA"/>
    <w:rsid w:val="0085080A"/>
    <w:rsid w:val="00851D7F"/>
    <w:rsid w:val="00853E8C"/>
    <w:rsid w:val="00855DEB"/>
    <w:rsid w:val="008571F9"/>
    <w:rsid w:val="008603FF"/>
    <w:rsid w:val="00860DD7"/>
    <w:rsid w:val="008622B4"/>
    <w:rsid w:val="00862CBD"/>
    <w:rsid w:val="00862E92"/>
    <w:rsid w:val="00863A05"/>
    <w:rsid w:val="00864D78"/>
    <w:rsid w:val="008676E7"/>
    <w:rsid w:val="00867FA9"/>
    <w:rsid w:val="008708F3"/>
    <w:rsid w:val="008714B7"/>
    <w:rsid w:val="00871A8F"/>
    <w:rsid w:val="008762B3"/>
    <w:rsid w:val="00877CDD"/>
    <w:rsid w:val="00880474"/>
    <w:rsid w:val="0088180E"/>
    <w:rsid w:val="00881C14"/>
    <w:rsid w:val="00884D62"/>
    <w:rsid w:val="00885409"/>
    <w:rsid w:val="00887439"/>
    <w:rsid w:val="00887F21"/>
    <w:rsid w:val="008A0025"/>
    <w:rsid w:val="008A07F8"/>
    <w:rsid w:val="008A2437"/>
    <w:rsid w:val="008A2858"/>
    <w:rsid w:val="008A45B4"/>
    <w:rsid w:val="008A5873"/>
    <w:rsid w:val="008B0AC8"/>
    <w:rsid w:val="008B2425"/>
    <w:rsid w:val="008B2A8E"/>
    <w:rsid w:val="008B30FC"/>
    <w:rsid w:val="008B5050"/>
    <w:rsid w:val="008B569A"/>
    <w:rsid w:val="008B68C1"/>
    <w:rsid w:val="008B7F28"/>
    <w:rsid w:val="008C03DE"/>
    <w:rsid w:val="008C1D75"/>
    <w:rsid w:val="008C2F28"/>
    <w:rsid w:val="008C2F5A"/>
    <w:rsid w:val="008C3C9C"/>
    <w:rsid w:val="008C3DBA"/>
    <w:rsid w:val="008C4233"/>
    <w:rsid w:val="008C7A9E"/>
    <w:rsid w:val="008D0CDB"/>
    <w:rsid w:val="008D16CF"/>
    <w:rsid w:val="008D26C7"/>
    <w:rsid w:val="008D3551"/>
    <w:rsid w:val="008D38C9"/>
    <w:rsid w:val="008D421D"/>
    <w:rsid w:val="008D57E2"/>
    <w:rsid w:val="008D69E6"/>
    <w:rsid w:val="008E0BF2"/>
    <w:rsid w:val="008E10D5"/>
    <w:rsid w:val="008E1914"/>
    <w:rsid w:val="008E3A71"/>
    <w:rsid w:val="008E51E6"/>
    <w:rsid w:val="008E54A4"/>
    <w:rsid w:val="008E55E5"/>
    <w:rsid w:val="008E66C4"/>
    <w:rsid w:val="008F07C8"/>
    <w:rsid w:val="008F08E1"/>
    <w:rsid w:val="008F08F5"/>
    <w:rsid w:val="008F0B0B"/>
    <w:rsid w:val="008F1613"/>
    <w:rsid w:val="008F1BD9"/>
    <w:rsid w:val="008F3600"/>
    <w:rsid w:val="008F5541"/>
    <w:rsid w:val="008F58A0"/>
    <w:rsid w:val="008F774B"/>
    <w:rsid w:val="008F779F"/>
    <w:rsid w:val="008F7A59"/>
    <w:rsid w:val="00903666"/>
    <w:rsid w:val="0090377B"/>
    <w:rsid w:val="009044CD"/>
    <w:rsid w:val="0090499B"/>
    <w:rsid w:val="0090580D"/>
    <w:rsid w:val="00905B8A"/>
    <w:rsid w:val="009067E2"/>
    <w:rsid w:val="00906955"/>
    <w:rsid w:val="009076A0"/>
    <w:rsid w:val="00912364"/>
    <w:rsid w:val="00912B2C"/>
    <w:rsid w:val="009134A5"/>
    <w:rsid w:val="00913FE9"/>
    <w:rsid w:val="00914F1D"/>
    <w:rsid w:val="00916CA2"/>
    <w:rsid w:val="00917BE5"/>
    <w:rsid w:val="00917BF8"/>
    <w:rsid w:val="00920945"/>
    <w:rsid w:val="009216DE"/>
    <w:rsid w:val="00922864"/>
    <w:rsid w:val="00923E16"/>
    <w:rsid w:val="00924E86"/>
    <w:rsid w:val="00927953"/>
    <w:rsid w:val="00927C40"/>
    <w:rsid w:val="00932632"/>
    <w:rsid w:val="00935725"/>
    <w:rsid w:val="00935985"/>
    <w:rsid w:val="00936F95"/>
    <w:rsid w:val="0093717C"/>
    <w:rsid w:val="0093794E"/>
    <w:rsid w:val="009403B6"/>
    <w:rsid w:val="00941D03"/>
    <w:rsid w:val="00943297"/>
    <w:rsid w:val="00945A1C"/>
    <w:rsid w:val="00945CF2"/>
    <w:rsid w:val="00946364"/>
    <w:rsid w:val="009471B5"/>
    <w:rsid w:val="00950E5C"/>
    <w:rsid w:val="00956B34"/>
    <w:rsid w:val="00956BBF"/>
    <w:rsid w:val="00960422"/>
    <w:rsid w:val="009622BE"/>
    <w:rsid w:val="00964810"/>
    <w:rsid w:val="00966451"/>
    <w:rsid w:val="00967C51"/>
    <w:rsid w:val="00972EB0"/>
    <w:rsid w:val="0097368E"/>
    <w:rsid w:val="00974FE1"/>
    <w:rsid w:val="00976927"/>
    <w:rsid w:val="00977180"/>
    <w:rsid w:val="009771CC"/>
    <w:rsid w:val="009812BB"/>
    <w:rsid w:val="00985A06"/>
    <w:rsid w:val="00986080"/>
    <w:rsid w:val="0098609F"/>
    <w:rsid w:val="009907BF"/>
    <w:rsid w:val="00992132"/>
    <w:rsid w:val="00993AB0"/>
    <w:rsid w:val="00993C7D"/>
    <w:rsid w:val="00994B3E"/>
    <w:rsid w:val="00994EFE"/>
    <w:rsid w:val="009952EA"/>
    <w:rsid w:val="00996EAF"/>
    <w:rsid w:val="009A3500"/>
    <w:rsid w:val="009A3DE6"/>
    <w:rsid w:val="009A4786"/>
    <w:rsid w:val="009A5192"/>
    <w:rsid w:val="009A7076"/>
    <w:rsid w:val="009B069F"/>
    <w:rsid w:val="009B1349"/>
    <w:rsid w:val="009B20AD"/>
    <w:rsid w:val="009B29A8"/>
    <w:rsid w:val="009B4BF6"/>
    <w:rsid w:val="009B4D03"/>
    <w:rsid w:val="009B5DB3"/>
    <w:rsid w:val="009B633A"/>
    <w:rsid w:val="009B7341"/>
    <w:rsid w:val="009C0444"/>
    <w:rsid w:val="009C060A"/>
    <w:rsid w:val="009C06FD"/>
    <w:rsid w:val="009C0E9D"/>
    <w:rsid w:val="009C182E"/>
    <w:rsid w:val="009C1FB0"/>
    <w:rsid w:val="009C3301"/>
    <w:rsid w:val="009C364E"/>
    <w:rsid w:val="009C4395"/>
    <w:rsid w:val="009C5406"/>
    <w:rsid w:val="009C6726"/>
    <w:rsid w:val="009D091F"/>
    <w:rsid w:val="009D22DE"/>
    <w:rsid w:val="009D3976"/>
    <w:rsid w:val="009D3EB4"/>
    <w:rsid w:val="009D43AA"/>
    <w:rsid w:val="009D51B5"/>
    <w:rsid w:val="009D72C9"/>
    <w:rsid w:val="009D7423"/>
    <w:rsid w:val="009E21B0"/>
    <w:rsid w:val="009E54E9"/>
    <w:rsid w:val="009E5B28"/>
    <w:rsid w:val="009E67F9"/>
    <w:rsid w:val="009E7AB4"/>
    <w:rsid w:val="009F0285"/>
    <w:rsid w:val="009F527C"/>
    <w:rsid w:val="009F6133"/>
    <w:rsid w:val="009F6624"/>
    <w:rsid w:val="009F75A6"/>
    <w:rsid w:val="009F7C0B"/>
    <w:rsid w:val="00A02833"/>
    <w:rsid w:val="00A02C87"/>
    <w:rsid w:val="00A03B30"/>
    <w:rsid w:val="00A042A0"/>
    <w:rsid w:val="00A04A5B"/>
    <w:rsid w:val="00A06FC6"/>
    <w:rsid w:val="00A118F4"/>
    <w:rsid w:val="00A11EFE"/>
    <w:rsid w:val="00A12BF8"/>
    <w:rsid w:val="00A14F5B"/>
    <w:rsid w:val="00A175B1"/>
    <w:rsid w:val="00A179F3"/>
    <w:rsid w:val="00A201E4"/>
    <w:rsid w:val="00A20545"/>
    <w:rsid w:val="00A244D8"/>
    <w:rsid w:val="00A25B35"/>
    <w:rsid w:val="00A2613C"/>
    <w:rsid w:val="00A26980"/>
    <w:rsid w:val="00A27000"/>
    <w:rsid w:val="00A27F6A"/>
    <w:rsid w:val="00A30FA0"/>
    <w:rsid w:val="00A3147F"/>
    <w:rsid w:val="00A31BD2"/>
    <w:rsid w:val="00A327F0"/>
    <w:rsid w:val="00A32EC7"/>
    <w:rsid w:val="00A35A81"/>
    <w:rsid w:val="00A3609F"/>
    <w:rsid w:val="00A373AC"/>
    <w:rsid w:val="00A405B3"/>
    <w:rsid w:val="00A42039"/>
    <w:rsid w:val="00A423B1"/>
    <w:rsid w:val="00A4285D"/>
    <w:rsid w:val="00A437A2"/>
    <w:rsid w:val="00A44458"/>
    <w:rsid w:val="00A44B68"/>
    <w:rsid w:val="00A45A67"/>
    <w:rsid w:val="00A45E05"/>
    <w:rsid w:val="00A468AF"/>
    <w:rsid w:val="00A46B33"/>
    <w:rsid w:val="00A47C21"/>
    <w:rsid w:val="00A506B0"/>
    <w:rsid w:val="00A50B97"/>
    <w:rsid w:val="00A50C47"/>
    <w:rsid w:val="00A5177F"/>
    <w:rsid w:val="00A51901"/>
    <w:rsid w:val="00A51B29"/>
    <w:rsid w:val="00A53463"/>
    <w:rsid w:val="00A5494A"/>
    <w:rsid w:val="00A57249"/>
    <w:rsid w:val="00A57319"/>
    <w:rsid w:val="00A57AA3"/>
    <w:rsid w:val="00A57C63"/>
    <w:rsid w:val="00A6100B"/>
    <w:rsid w:val="00A61D26"/>
    <w:rsid w:val="00A62985"/>
    <w:rsid w:val="00A646DB"/>
    <w:rsid w:val="00A6503C"/>
    <w:rsid w:val="00A667BE"/>
    <w:rsid w:val="00A66ED1"/>
    <w:rsid w:val="00A701FE"/>
    <w:rsid w:val="00A70D4A"/>
    <w:rsid w:val="00A711C6"/>
    <w:rsid w:val="00A72D71"/>
    <w:rsid w:val="00A7411A"/>
    <w:rsid w:val="00A74A12"/>
    <w:rsid w:val="00A74BBF"/>
    <w:rsid w:val="00A74CFD"/>
    <w:rsid w:val="00A758B1"/>
    <w:rsid w:val="00A764DF"/>
    <w:rsid w:val="00A8027A"/>
    <w:rsid w:val="00A805AC"/>
    <w:rsid w:val="00A82B3E"/>
    <w:rsid w:val="00A83216"/>
    <w:rsid w:val="00A8371B"/>
    <w:rsid w:val="00A84634"/>
    <w:rsid w:val="00A909E7"/>
    <w:rsid w:val="00A9155B"/>
    <w:rsid w:val="00A9160F"/>
    <w:rsid w:val="00A916F1"/>
    <w:rsid w:val="00A9214A"/>
    <w:rsid w:val="00A927B8"/>
    <w:rsid w:val="00A932E2"/>
    <w:rsid w:val="00A93548"/>
    <w:rsid w:val="00A94C65"/>
    <w:rsid w:val="00A94FDB"/>
    <w:rsid w:val="00AA0AB7"/>
    <w:rsid w:val="00AA0C8B"/>
    <w:rsid w:val="00AA1553"/>
    <w:rsid w:val="00AA1698"/>
    <w:rsid w:val="00AA21E4"/>
    <w:rsid w:val="00AA22C2"/>
    <w:rsid w:val="00AA3714"/>
    <w:rsid w:val="00AA5FE5"/>
    <w:rsid w:val="00AA6195"/>
    <w:rsid w:val="00AA651E"/>
    <w:rsid w:val="00AA7A7B"/>
    <w:rsid w:val="00AB0614"/>
    <w:rsid w:val="00AB2271"/>
    <w:rsid w:val="00AB399D"/>
    <w:rsid w:val="00AB6CEC"/>
    <w:rsid w:val="00AB6D51"/>
    <w:rsid w:val="00AB7401"/>
    <w:rsid w:val="00AC00D0"/>
    <w:rsid w:val="00AC17E7"/>
    <w:rsid w:val="00AC3EFA"/>
    <w:rsid w:val="00AC498B"/>
    <w:rsid w:val="00AC4BFA"/>
    <w:rsid w:val="00AC580E"/>
    <w:rsid w:val="00AC5A60"/>
    <w:rsid w:val="00AC7CE0"/>
    <w:rsid w:val="00AC7F4D"/>
    <w:rsid w:val="00AD0073"/>
    <w:rsid w:val="00AD052A"/>
    <w:rsid w:val="00AD08AB"/>
    <w:rsid w:val="00AD1F3D"/>
    <w:rsid w:val="00AD3A35"/>
    <w:rsid w:val="00AD481E"/>
    <w:rsid w:val="00AD6E48"/>
    <w:rsid w:val="00AE1C68"/>
    <w:rsid w:val="00AE2FC7"/>
    <w:rsid w:val="00AE3EAF"/>
    <w:rsid w:val="00AE4F71"/>
    <w:rsid w:val="00AE5339"/>
    <w:rsid w:val="00AE5584"/>
    <w:rsid w:val="00AE69D2"/>
    <w:rsid w:val="00AE6F1E"/>
    <w:rsid w:val="00AE6F6C"/>
    <w:rsid w:val="00AE7249"/>
    <w:rsid w:val="00AE7948"/>
    <w:rsid w:val="00AF089A"/>
    <w:rsid w:val="00AF2E00"/>
    <w:rsid w:val="00AF4DFD"/>
    <w:rsid w:val="00AF5265"/>
    <w:rsid w:val="00AF5323"/>
    <w:rsid w:val="00AF54B9"/>
    <w:rsid w:val="00AF5BDA"/>
    <w:rsid w:val="00AF691A"/>
    <w:rsid w:val="00B00F1D"/>
    <w:rsid w:val="00B01131"/>
    <w:rsid w:val="00B0410F"/>
    <w:rsid w:val="00B05780"/>
    <w:rsid w:val="00B10EFE"/>
    <w:rsid w:val="00B11ABE"/>
    <w:rsid w:val="00B132E9"/>
    <w:rsid w:val="00B14A0E"/>
    <w:rsid w:val="00B14DEC"/>
    <w:rsid w:val="00B1573A"/>
    <w:rsid w:val="00B1674E"/>
    <w:rsid w:val="00B16C4D"/>
    <w:rsid w:val="00B1763C"/>
    <w:rsid w:val="00B21A3B"/>
    <w:rsid w:val="00B22960"/>
    <w:rsid w:val="00B23248"/>
    <w:rsid w:val="00B23F11"/>
    <w:rsid w:val="00B24983"/>
    <w:rsid w:val="00B263BC"/>
    <w:rsid w:val="00B26915"/>
    <w:rsid w:val="00B271F5"/>
    <w:rsid w:val="00B2753E"/>
    <w:rsid w:val="00B31618"/>
    <w:rsid w:val="00B31F5D"/>
    <w:rsid w:val="00B33577"/>
    <w:rsid w:val="00B36636"/>
    <w:rsid w:val="00B36C55"/>
    <w:rsid w:val="00B37EF8"/>
    <w:rsid w:val="00B40838"/>
    <w:rsid w:val="00B4133A"/>
    <w:rsid w:val="00B44521"/>
    <w:rsid w:val="00B446B5"/>
    <w:rsid w:val="00B47714"/>
    <w:rsid w:val="00B5175B"/>
    <w:rsid w:val="00B51A1D"/>
    <w:rsid w:val="00B51BC7"/>
    <w:rsid w:val="00B522B5"/>
    <w:rsid w:val="00B5266A"/>
    <w:rsid w:val="00B52B48"/>
    <w:rsid w:val="00B56E99"/>
    <w:rsid w:val="00B56FBE"/>
    <w:rsid w:val="00B57D0A"/>
    <w:rsid w:val="00B60DF7"/>
    <w:rsid w:val="00B62C0C"/>
    <w:rsid w:val="00B643BC"/>
    <w:rsid w:val="00B64938"/>
    <w:rsid w:val="00B64D16"/>
    <w:rsid w:val="00B65240"/>
    <w:rsid w:val="00B65A25"/>
    <w:rsid w:val="00B67948"/>
    <w:rsid w:val="00B7103E"/>
    <w:rsid w:val="00B726F1"/>
    <w:rsid w:val="00B72799"/>
    <w:rsid w:val="00B72AB0"/>
    <w:rsid w:val="00B731BE"/>
    <w:rsid w:val="00B73C64"/>
    <w:rsid w:val="00B76F94"/>
    <w:rsid w:val="00B7731E"/>
    <w:rsid w:val="00B81D50"/>
    <w:rsid w:val="00B82E70"/>
    <w:rsid w:val="00B833DB"/>
    <w:rsid w:val="00B83D18"/>
    <w:rsid w:val="00B8515E"/>
    <w:rsid w:val="00B86FF3"/>
    <w:rsid w:val="00B9159B"/>
    <w:rsid w:val="00B91CD0"/>
    <w:rsid w:val="00B926A2"/>
    <w:rsid w:val="00B94ADC"/>
    <w:rsid w:val="00B957E4"/>
    <w:rsid w:val="00B96E75"/>
    <w:rsid w:val="00B97603"/>
    <w:rsid w:val="00B97D8B"/>
    <w:rsid w:val="00BA06E1"/>
    <w:rsid w:val="00BA1103"/>
    <w:rsid w:val="00BA1A16"/>
    <w:rsid w:val="00BA2F03"/>
    <w:rsid w:val="00BA3389"/>
    <w:rsid w:val="00BA3D70"/>
    <w:rsid w:val="00BA4311"/>
    <w:rsid w:val="00BA6607"/>
    <w:rsid w:val="00BA6706"/>
    <w:rsid w:val="00BA691F"/>
    <w:rsid w:val="00BB0741"/>
    <w:rsid w:val="00BB0AB4"/>
    <w:rsid w:val="00BB1442"/>
    <w:rsid w:val="00BB2D22"/>
    <w:rsid w:val="00BB30F9"/>
    <w:rsid w:val="00BB3C24"/>
    <w:rsid w:val="00BB3E34"/>
    <w:rsid w:val="00BB4354"/>
    <w:rsid w:val="00BB46D3"/>
    <w:rsid w:val="00BB5069"/>
    <w:rsid w:val="00BB5C32"/>
    <w:rsid w:val="00BB78F4"/>
    <w:rsid w:val="00BC11B4"/>
    <w:rsid w:val="00BC2908"/>
    <w:rsid w:val="00BC33FD"/>
    <w:rsid w:val="00BC3944"/>
    <w:rsid w:val="00BC4757"/>
    <w:rsid w:val="00BC5DA9"/>
    <w:rsid w:val="00BC6D3B"/>
    <w:rsid w:val="00BC7160"/>
    <w:rsid w:val="00BC77B1"/>
    <w:rsid w:val="00BD0686"/>
    <w:rsid w:val="00BD0DB6"/>
    <w:rsid w:val="00BD163E"/>
    <w:rsid w:val="00BD261B"/>
    <w:rsid w:val="00BD5706"/>
    <w:rsid w:val="00BD771F"/>
    <w:rsid w:val="00BE1372"/>
    <w:rsid w:val="00BE16B2"/>
    <w:rsid w:val="00BE1723"/>
    <w:rsid w:val="00BE44FE"/>
    <w:rsid w:val="00BE68ED"/>
    <w:rsid w:val="00BE68FB"/>
    <w:rsid w:val="00BE77EB"/>
    <w:rsid w:val="00BF00E6"/>
    <w:rsid w:val="00BF082F"/>
    <w:rsid w:val="00BF2957"/>
    <w:rsid w:val="00BF739A"/>
    <w:rsid w:val="00BF7977"/>
    <w:rsid w:val="00BF7F31"/>
    <w:rsid w:val="00C03110"/>
    <w:rsid w:val="00C03270"/>
    <w:rsid w:val="00C050F3"/>
    <w:rsid w:val="00C06613"/>
    <w:rsid w:val="00C06D6B"/>
    <w:rsid w:val="00C07725"/>
    <w:rsid w:val="00C07D30"/>
    <w:rsid w:val="00C12E98"/>
    <w:rsid w:val="00C131F4"/>
    <w:rsid w:val="00C1599E"/>
    <w:rsid w:val="00C2274C"/>
    <w:rsid w:val="00C22A74"/>
    <w:rsid w:val="00C23A3D"/>
    <w:rsid w:val="00C24D44"/>
    <w:rsid w:val="00C24E71"/>
    <w:rsid w:val="00C250B7"/>
    <w:rsid w:val="00C26C87"/>
    <w:rsid w:val="00C30052"/>
    <w:rsid w:val="00C316A3"/>
    <w:rsid w:val="00C33570"/>
    <w:rsid w:val="00C341B5"/>
    <w:rsid w:val="00C36ED3"/>
    <w:rsid w:val="00C4038F"/>
    <w:rsid w:val="00C43188"/>
    <w:rsid w:val="00C4430F"/>
    <w:rsid w:val="00C44F23"/>
    <w:rsid w:val="00C45819"/>
    <w:rsid w:val="00C46D5F"/>
    <w:rsid w:val="00C47DBA"/>
    <w:rsid w:val="00C50FC0"/>
    <w:rsid w:val="00C52540"/>
    <w:rsid w:val="00C534E9"/>
    <w:rsid w:val="00C5385E"/>
    <w:rsid w:val="00C54E73"/>
    <w:rsid w:val="00C56FF6"/>
    <w:rsid w:val="00C60516"/>
    <w:rsid w:val="00C60A72"/>
    <w:rsid w:val="00C6303C"/>
    <w:rsid w:val="00C634B7"/>
    <w:rsid w:val="00C63F7B"/>
    <w:rsid w:val="00C6501F"/>
    <w:rsid w:val="00C65317"/>
    <w:rsid w:val="00C6546C"/>
    <w:rsid w:val="00C67C57"/>
    <w:rsid w:val="00C729FD"/>
    <w:rsid w:val="00C72B38"/>
    <w:rsid w:val="00C72F13"/>
    <w:rsid w:val="00C738D9"/>
    <w:rsid w:val="00C747D4"/>
    <w:rsid w:val="00C7487A"/>
    <w:rsid w:val="00C765DA"/>
    <w:rsid w:val="00C77A61"/>
    <w:rsid w:val="00C800A1"/>
    <w:rsid w:val="00C83124"/>
    <w:rsid w:val="00C841EA"/>
    <w:rsid w:val="00C85F2A"/>
    <w:rsid w:val="00C8682A"/>
    <w:rsid w:val="00C870FD"/>
    <w:rsid w:val="00C90CE6"/>
    <w:rsid w:val="00C90CEF"/>
    <w:rsid w:val="00C927B0"/>
    <w:rsid w:val="00C95977"/>
    <w:rsid w:val="00CA0F4F"/>
    <w:rsid w:val="00CA14F0"/>
    <w:rsid w:val="00CA15F7"/>
    <w:rsid w:val="00CA2D39"/>
    <w:rsid w:val="00CA4145"/>
    <w:rsid w:val="00CA424C"/>
    <w:rsid w:val="00CA4465"/>
    <w:rsid w:val="00CA4F39"/>
    <w:rsid w:val="00CA7C94"/>
    <w:rsid w:val="00CB1BA2"/>
    <w:rsid w:val="00CB303B"/>
    <w:rsid w:val="00CB4659"/>
    <w:rsid w:val="00CB4983"/>
    <w:rsid w:val="00CB4E02"/>
    <w:rsid w:val="00CB60A5"/>
    <w:rsid w:val="00CB71CC"/>
    <w:rsid w:val="00CC134B"/>
    <w:rsid w:val="00CC283C"/>
    <w:rsid w:val="00CC2A1D"/>
    <w:rsid w:val="00CC5E50"/>
    <w:rsid w:val="00CC5FD7"/>
    <w:rsid w:val="00CC6700"/>
    <w:rsid w:val="00CC7E57"/>
    <w:rsid w:val="00CD0558"/>
    <w:rsid w:val="00CD086D"/>
    <w:rsid w:val="00CD0B21"/>
    <w:rsid w:val="00CD1940"/>
    <w:rsid w:val="00CD34C9"/>
    <w:rsid w:val="00CD4E03"/>
    <w:rsid w:val="00CD7B00"/>
    <w:rsid w:val="00CD7FC5"/>
    <w:rsid w:val="00CE27E8"/>
    <w:rsid w:val="00CE516B"/>
    <w:rsid w:val="00CE588B"/>
    <w:rsid w:val="00CE5B2B"/>
    <w:rsid w:val="00CE6382"/>
    <w:rsid w:val="00CF099A"/>
    <w:rsid w:val="00CF36C2"/>
    <w:rsid w:val="00CF404E"/>
    <w:rsid w:val="00CF63EE"/>
    <w:rsid w:val="00CF68CF"/>
    <w:rsid w:val="00CF7086"/>
    <w:rsid w:val="00CF7863"/>
    <w:rsid w:val="00D00357"/>
    <w:rsid w:val="00D00DFD"/>
    <w:rsid w:val="00D06D67"/>
    <w:rsid w:val="00D12D26"/>
    <w:rsid w:val="00D133A1"/>
    <w:rsid w:val="00D14BD6"/>
    <w:rsid w:val="00D159A5"/>
    <w:rsid w:val="00D160C2"/>
    <w:rsid w:val="00D16A86"/>
    <w:rsid w:val="00D16E50"/>
    <w:rsid w:val="00D1725C"/>
    <w:rsid w:val="00D2322E"/>
    <w:rsid w:val="00D234FD"/>
    <w:rsid w:val="00D23B7E"/>
    <w:rsid w:val="00D25316"/>
    <w:rsid w:val="00D25B19"/>
    <w:rsid w:val="00D25CB6"/>
    <w:rsid w:val="00D277F2"/>
    <w:rsid w:val="00D30999"/>
    <w:rsid w:val="00D33E01"/>
    <w:rsid w:val="00D3408E"/>
    <w:rsid w:val="00D364DE"/>
    <w:rsid w:val="00D37FED"/>
    <w:rsid w:val="00D40103"/>
    <w:rsid w:val="00D417F2"/>
    <w:rsid w:val="00D42BA7"/>
    <w:rsid w:val="00D439BA"/>
    <w:rsid w:val="00D44166"/>
    <w:rsid w:val="00D45905"/>
    <w:rsid w:val="00D464E4"/>
    <w:rsid w:val="00D46B1B"/>
    <w:rsid w:val="00D46FF6"/>
    <w:rsid w:val="00D50317"/>
    <w:rsid w:val="00D509A0"/>
    <w:rsid w:val="00D514B8"/>
    <w:rsid w:val="00D5352F"/>
    <w:rsid w:val="00D54A24"/>
    <w:rsid w:val="00D5662C"/>
    <w:rsid w:val="00D61B80"/>
    <w:rsid w:val="00D649A8"/>
    <w:rsid w:val="00D64FC9"/>
    <w:rsid w:val="00D65304"/>
    <w:rsid w:val="00D662C9"/>
    <w:rsid w:val="00D6757B"/>
    <w:rsid w:val="00D70871"/>
    <w:rsid w:val="00D71E33"/>
    <w:rsid w:val="00D7244B"/>
    <w:rsid w:val="00D7273B"/>
    <w:rsid w:val="00D72AF2"/>
    <w:rsid w:val="00D73F7D"/>
    <w:rsid w:val="00D748A5"/>
    <w:rsid w:val="00D74D8C"/>
    <w:rsid w:val="00D75459"/>
    <w:rsid w:val="00D76B86"/>
    <w:rsid w:val="00D77CB0"/>
    <w:rsid w:val="00D805B9"/>
    <w:rsid w:val="00D80916"/>
    <w:rsid w:val="00D80B2B"/>
    <w:rsid w:val="00D83EB6"/>
    <w:rsid w:val="00D85648"/>
    <w:rsid w:val="00D86016"/>
    <w:rsid w:val="00D872CB"/>
    <w:rsid w:val="00D9088A"/>
    <w:rsid w:val="00D91035"/>
    <w:rsid w:val="00D913EF"/>
    <w:rsid w:val="00D917C5"/>
    <w:rsid w:val="00D92031"/>
    <w:rsid w:val="00D939C4"/>
    <w:rsid w:val="00D94694"/>
    <w:rsid w:val="00D94D01"/>
    <w:rsid w:val="00D95205"/>
    <w:rsid w:val="00D9673E"/>
    <w:rsid w:val="00D96A2D"/>
    <w:rsid w:val="00DA092E"/>
    <w:rsid w:val="00DA1988"/>
    <w:rsid w:val="00DA1F67"/>
    <w:rsid w:val="00DA4114"/>
    <w:rsid w:val="00DA4618"/>
    <w:rsid w:val="00DA4C58"/>
    <w:rsid w:val="00DA58CA"/>
    <w:rsid w:val="00DA5F91"/>
    <w:rsid w:val="00DA70CA"/>
    <w:rsid w:val="00DA735F"/>
    <w:rsid w:val="00DB0453"/>
    <w:rsid w:val="00DB0654"/>
    <w:rsid w:val="00DB1C58"/>
    <w:rsid w:val="00DB217E"/>
    <w:rsid w:val="00DB3015"/>
    <w:rsid w:val="00DB3D23"/>
    <w:rsid w:val="00DC3012"/>
    <w:rsid w:val="00DC4A49"/>
    <w:rsid w:val="00DC4B04"/>
    <w:rsid w:val="00DC4EF6"/>
    <w:rsid w:val="00DC5AC9"/>
    <w:rsid w:val="00DC65BF"/>
    <w:rsid w:val="00DC736E"/>
    <w:rsid w:val="00DC7407"/>
    <w:rsid w:val="00DE0021"/>
    <w:rsid w:val="00DE0EB7"/>
    <w:rsid w:val="00DE1744"/>
    <w:rsid w:val="00DE4D41"/>
    <w:rsid w:val="00DE51EA"/>
    <w:rsid w:val="00DE5748"/>
    <w:rsid w:val="00DE6D46"/>
    <w:rsid w:val="00DE7219"/>
    <w:rsid w:val="00DF0049"/>
    <w:rsid w:val="00DF0B41"/>
    <w:rsid w:val="00DF0D73"/>
    <w:rsid w:val="00DF1C65"/>
    <w:rsid w:val="00DF25B7"/>
    <w:rsid w:val="00DF56EF"/>
    <w:rsid w:val="00DF5BEA"/>
    <w:rsid w:val="00DF6966"/>
    <w:rsid w:val="00DF7F30"/>
    <w:rsid w:val="00E005CC"/>
    <w:rsid w:val="00E00E49"/>
    <w:rsid w:val="00E041D7"/>
    <w:rsid w:val="00E04777"/>
    <w:rsid w:val="00E05781"/>
    <w:rsid w:val="00E062D8"/>
    <w:rsid w:val="00E07BC7"/>
    <w:rsid w:val="00E111EA"/>
    <w:rsid w:val="00E11F74"/>
    <w:rsid w:val="00E12AD0"/>
    <w:rsid w:val="00E138A8"/>
    <w:rsid w:val="00E1783D"/>
    <w:rsid w:val="00E17F98"/>
    <w:rsid w:val="00E216C3"/>
    <w:rsid w:val="00E21AF4"/>
    <w:rsid w:val="00E24DB7"/>
    <w:rsid w:val="00E256C7"/>
    <w:rsid w:val="00E26BEA"/>
    <w:rsid w:val="00E277F8"/>
    <w:rsid w:val="00E30251"/>
    <w:rsid w:val="00E305F4"/>
    <w:rsid w:val="00E32D11"/>
    <w:rsid w:val="00E32F6E"/>
    <w:rsid w:val="00E336F5"/>
    <w:rsid w:val="00E33AB2"/>
    <w:rsid w:val="00E36695"/>
    <w:rsid w:val="00E36D55"/>
    <w:rsid w:val="00E37A07"/>
    <w:rsid w:val="00E40CFA"/>
    <w:rsid w:val="00E410B8"/>
    <w:rsid w:val="00E43E26"/>
    <w:rsid w:val="00E46CF1"/>
    <w:rsid w:val="00E4726D"/>
    <w:rsid w:val="00E52D7E"/>
    <w:rsid w:val="00E53745"/>
    <w:rsid w:val="00E5600B"/>
    <w:rsid w:val="00E601AF"/>
    <w:rsid w:val="00E6218B"/>
    <w:rsid w:val="00E624D8"/>
    <w:rsid w:val="00E62C49"/>
    <w:rsid w:val="00E65F5A"/>
    <w:rsid w:val="00E6696D"/>
    <w:rsid w:val="00E6703B"/>
    <w:rsid w:val="00E7044E"/>
    <w:rsid w:val="00E70C13"/>
    <w:rsid w:val="00E71239"/>
    <w:rsid w:val="00E727F4"/>
    <w:rsid w:val="00E72CC0"/>
    <w:rsid w:val="00E747A5"/>
    <w:rsid w:val="00E751BE"/>
    <w:rsid w:val="00E762ED"/>
    <w:rsid w:val="00E77741"/>
    <w:rsid w:val="00E80D80"/>
    <w:rsid w:val="00E80DEB"/>
    <w:rsid w:val="00E81DC5"/>
    <w:rsid w:val="00E83514"/>
    <w:rsid w:val="00E86047"/>
    <w:rsid w:val="00E86C1F"/>
    <w:rsid w:val="00E870BE"/>
    <w:rsid w:val="00E91E42"/>
    <w:rsid w:val="00E9531A"/>
    <w:rsid w:val="00E959A3"/>
    <w:rsid w:val="00E9667C"/>
    <w:rsid w:val="00E96BD3"/>
    <w:rsid w:val="00EA1666"/>
    <w:rsid w:val="00EA4039"/>
    <w:rsid w:val="00EA4AA0"/>
    <w:rsid w:val="00EA5FD2"/>
    <w:rsid w:val="00EA70BB"/>
    <w:rsid w:val="00EA7297"/>
    <w:rsid w:val="00EA7DAC"/>
    <w:rsid w:val="00EB1D53"/>
    <w:rsid w:val="00EB3086"/>
    <w:rsid w:val="00EB36FE"/>
    <w:rsid w:val="00EB5056"/>
    <w:rsid w:val="00EB6A66"/>
    <w:rsid w:val="00EB7404"/>
    <w:rsid w:val="00EB7E3F"/>
    <w:rsid w:val="00EC04DD"/>
    <w:rsid w:val="00EC0DEC"/>
    <w:rsid w:val="00EC248C"/>
    <w:rsid w:val="00EC5065"/>
    <w:rsid w:val="00EC6DFA"/>
    <w:rsid w:val="00ED1347"/>
    <w:rsid w:val="00ED16F9"/>
    <w:rsid w:val="00ED19CB"/>
    <w:rsid w:val="00ED225D"/>
    <w:rsid w:val="00ED25B4"/>
    <w:rsid w:val="00ED2E02"/>
    <w:rsid w:val="00ED3B3E"/>
    <w:rsid w:val="00ED44E1"/>
    <w:rsid w:val="00ED46D2"/>
    <w:rsid w:val="00ED48C5"/>
    <w:rsid w:val="00ED7204"/>
    <w:rsid w:val="00EE039E"/>
    <w:rsid w:val="00EE1A26"/>
    <w:rsid w:val="00EE2B3C"/>
    <w:rsid w:val="00EE38BA"/>
    <w:rsid w:val="00EE4B75"/>
    <w:rsid w:val="00EF0CCF"/>
    <w:rsid w:val="00EF186D"/>
    <w:rsid w:val="00EF55C0"/>
    <w:rsid w:val="00EF5745"/>
    <w:rsid w:val="00EF7595"/>
    <w:rsid w:val="00EF7BBB"/>
    <w:rsid w:val="00EF7BC3"/>
    <w:rsid w:val="00F00628"/>
    <w:rsid w:val="00F013BF"/>
    <w:rsid w:val="00F0173D"/>
    <w:rsid w:val="00F01F51"/>
    <w:rsid w:val="00F01F73"/>
    <w:rsid w:val="00F0225D"/>
    <w:rsid w:val="00F02333"/>
    <w:rsid w:val="00F0278F"/>
    <w:rsid w:val="00F03554"/>
    <w:rsid w:val="00F06A27"/>
    <w:rsid w:val="00F132C3"/>
    <w:rsid w:val="00F132E9"/>
    <w:rsid w:val="00F150C6"/>
    <w:rsid w:val="00F1560A"/>
    <w:rsid w:val="00F16768"/>
    <w:rsid w:val="00F200FD"/>
    <w:rsid w:val="00F21677"/>
    <w:rsid w:val="00F216FE"/>
    <w:rsid w:val="00F2526B"/>
    <w:rsid w:val="00F27EDF"/>
    <w:rsid w:val="00F3081D"/>
    <w:rsid w:val="00F312B2"/>
    <w:rsid w:val="00F3264B"/>
    <w:rsid w:val="00F331DD"/>
    <w:rsid w:val="00F33C73"/>
    <w:rsid w:val="00F352B9"/>
    <w:rsid w:val="00F36FCB"/>
    <w:rsid w:val="00F36FCD"/>
    <w:rsid w:val="00F414E2"/>
    <w:rsid w:val="00F41B8F"/>
    <w:rsid w:val="00F428F6"/>
    <w:rsid w:val="00F52532"/>
    <w:rsid w:val="00F53921"/>
    <w:rsid w:val="00F5415D"/>
    <w:rsid w:val="00F54591"/>
    <w:rsid w:val="00F54B41"/>
    <w:rsid w:val="00F56436"/>
    <w:rsid w:val="00F56A40"/>
    <w:rsid w:val="00F56D3F"/>
    <w:rsid w:val="00F57AF6"/>
    <w:rsid w:val="00F63382"/>
    <w:rsid w:val="00F64C7B"/>
    <w:rsid w:val="00F669AF"/>
    <w:rsid w:val="00F67D8A"/>
    <w:rsid w:val="00F70FE5"/>
    <w:rsid w:val="00F71295"/>
    <w:rsid w:val="00F718A3"/>
    <w:rsid w:val="00F7246B"/>
    <w:rsid w:val="00F74D54"/>
    <w:rsid w:val="00F774C7"/>
    <w:rsid w:val="00F80B1B"/>
    <w:rsid w:val="00F81312"/>
    <w:rsid w:val="00F82B04"/>
    <w:rsid w:val="00F83B6E"/>
    <w:rsid w:val="00F83C2B"/>
    <w:rsid w:val="00F83EED"/>
    <w:rsid w:val="00F8420D"/>
    <w:rsid w:val="00F84334"/>
    <w:rsid w:val="00F8554F"/>
    <w:rsid w:val="00F875BB"/>
    <w:rsid w:val="00F87EC3"/>
    <w:rsid w:val="00F900B4"/>
    <w:rsid w:val="00F908C9"/>
    <w:rsid w:val="00F91163"/>
    <w:rsid w:val="00F91971"/>
    <w:rsid w:val="00F926BE"/>
    <w:rsid w:val="00F97831"/>
    <w:rsid w:val="00FA01B5"/>
    <w:rsid w:val="00FA08D1"/>
    <w:rsid w:val="00FA0DD9"/>
    <w:rsid w:val="00FA0F1F"/>
    <w:rsid w:val="00FA3FF3"/>
    <w:rsid w:val="00FA624C"/>
    <w:rsid w:val="00FA6408"/>
    <w:rsid w:val="00FB0DC6"/>
    <w:rsid w:val="00FB1010"/>
    <w:rsid w:val="00FB1E8D"/>
    <w:rsid w:val="00FB269C"/>
    <w:rsid w:val="00FB2C6F"/>
    <w:rsid w:val="00FB3D17"/>
    <w:rsid w:val="00FB4B20"/>
    <w:rsid w:val="00FB5D49"/>
    <w:rsid w:val="00FB690A"/>
    <w:rsid w:val="00FC25FC"/>
    <w:rsid w:val="00FC39E0"/>
    <w:rsid w:val="00FC419D"/>
    <w:rsid w:val="00FC474A"/>
    <w:rsid w:val="00FC632E"/>
    <w:rsid w:val="00FC6F8F"/>
    <w:rsid w:val="00FC7ECB"/>
    <w:rsid w:val="00FD2894"/>
    <w:rsid w:val="00FD43E2"/>
    <w:rsid w:val="00FD722C"/>
    <w:rsid w:val="00FD7A68"/>
    <w:rsid w:val="00FE0DC9"/>
    <w:rsid w:val="00FE1A41"/>
    <w:rsid w:val="00FE2C20"/>
    <w:rsid w:val="00FE3D44"/>
    <w:rsid w:val="00FE73A1"/>
    <w:rsid w:val="00FF660D"/>
    <w:rsid w:val="00FF6955"/>
    <w:rsid w:val="00FF70DB"/>
    <w:rsid w:val="00FF79C9"/>
    <w:rsid w:val="00FF7FA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A9792"/>
  <w15:docId w15:val="{BE0F6534-6FF4-4195-8100-74854C41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D8F"/>
    <w:rPr>
      <w:sz w:val="28"/>
      <w:szCs w:val="28"/>
      <w:lang w:val="en-US" w:eastAsia="en-US"/>
    </w:rPr>
  </w:style>
  <w:style w:type="paragraph" w:styleId="Heading1">
    <w:name w:val="heading 1"/>
    <w:basedOn w:val="Normal"/>
    <w:next w:val="Normal"/>
    <w:link w:val="Heading1Char"/>
    <w:qFormat/>
    <w:rsid w:val="00C07D30"/>
    <w:pPr>
      <w:keepNext/>
      <w:keepLines/>
      <w:spacing w:before="480"/>
      <w:outlineLvl w:val="0"/>
    </w:pPr>
    <w:rPr>
      <w:rFonts w:ascii="Calibri Light" w:hAnsi="Calibri Light"/>
      <w:b/>
      <w:bCs/>
      <w:color w:val="2E74B5"/>
    </w:rPr>
  </w:style>
  <w:style w:type="paragraph" w:styleId="Heading4">
    <w:name w:val="heading 4"/>
    <w:basedOn w:val="Normal"/>
    <w:next w:val="Normal"/>
    <w:link w:val="Heading4Char"/>
    <w:semiHidden/>
    <w:unhideWhenUsed/>
    <w:qFormat/>
    <w:rsid w:val="00EA7297"/>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qFormat/>
    <w:rsid w:val="00D7273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7273B"/>
    <w:rPr>
      <w:b/>
      <w:bCs/>
      <w:i/>
      <w:iCs/>
      <w:sz w:val="26"/>
      <w:szCs w:val="26"/>
    </w:rPr>
  </w:style>
  <w:style w:type="paragraph" w:styleId="Header">
    <w:name w:val="header"/>
    <w:basedOn w:val="Normal"/>
    <w:link w:val="HeaderChar"/>
    <w:uiPriority w:val="99"/>
    <w:rsid w:val="00182A7C"/>
    <w:pPr>
      <w:tabs>
        <w:tab w:val="center" w:pos="4680"/>
        <w:tab w:val="right" w:pos="9360"/>
      </w:tabs>
    </w:pPr>
  </w:style>
  <w:style w:type="character" w:customStyle="1" w:styleId="HeaderChar">
    <w:name w:val="Header Char"/>
    <w:link w:val="Header"/>
    <w:uiPriority w:val="99"/>
    <w:rsid w:val="00182A7C"/>
    <w:rPr>
      <w:sz w:val="28"/>
      <w:szCs w:val="28"/>
    </w:rPr>
  </w:style>
  <w:style w:type="paragraph" w:styleId="Footer">
    <w:name w:val="footer"/>
    <w:basedOn w:val="Normal"/>
    <w:link w:val="FooterChar"/>
    <w:rsid w:val="00182A7C"/>
    <w:pPr>
      <w:tabs>
        <w:tab w:val="center" w:pos="4680"/>
        <w:tab w:val="right" w:pos="9360"/>
      </w:tabs>
    </w:pPr>
  </w:style>
  <w:style w:type="character" w:customStyle="1" w:styleId="FooterChar">
    <w:name w:val="Footer Char"/>
    <w:link w:val="Footer"/>
    <w:rsid w:val="00182A7C"/>
    <w:rPr>
      <w:sz w:val="28"/>
      <w:szCs w:val="28"/>
    </w:rPr>
  </w:style>
  <w:style w:type="character" w:customStyle="1" w:styleId="Heading4Char">
    <w:name w:val="Heading 4 Char"/>
    <w:link w:val="Heading4"/>
    <w:semiHidden/>
    <w:rsid w:val="00EA7297"/>
    <w:rPr>
      <w:rFonts w:ascii="Calibri Light" w:eastAsia="Times New Roman" w:hAnsi="Calibri Light" w:cs="Times New Roman"/>
      <w:i/>
      <w:iCs/>
      <w:color w:val="2E74B5"/>
      <w:sz w:val="28"/>
      <w:szCs w:val="28"/>
    </w:rPr>
  </w:style>
  <w:style w:type="paragraph" w:customStyle="1" w:styleId="DefaultParagraphFontParaCharCharCharCharChar">
    <w:name w:val="Default Paragraph Font Para Char Char Char Char Char"/>
    <w:autoRedefine/>
    <w:rsid w:val="00300556"/>
    <w:pPr>
      <w:tabs>
        <w:tab w:val="left" w:pos="1152"/>
      </w:tabs>
      <w:spacing w:before="120" w:after="120" w:line="312" w:lineRule="auto"/>
    </w:pPr>
    <w:rPr>
      <w:rFonts w:ascii="Arial" w:hAnsi="Arial" w:cs="Arial"/>
      <w:sz w:val="26"/>
      <w:szCs w:val="26"/>
      <w:lang w:val="en-US" w:eastAsia="en-US"/>
    </w:rPr>
  </w:style>
  <w:style w:type="paragraph" w:styleId="FootnoteText">
    <w:name w:val="footnote text"/>
    <w:aliases w:val="Footnote Text Char Char Char Char Char,Footnote Text Char Char Char Char Char Char Ch Char,Footnote Text Char Char Char Char Char Char Ch Char Char Char,Văn bản cước chú,Footnote Text Char Tegn Char,single space,ft,Car,single spa,fn"/>
    <w:basedOn w:val="Normal"/>
    <w:link w:val="FootnoteTextChar"/>
    <w:uiPriority w:val="99"/>
    <w:qFormat/>
    <w:rsid w:val="00300556"/>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Văn bản cước chú Char,Footnote Text Char Tegn Char Char,ft Char"/>
    <w:basedOn w:val="DefaultParagraphFont"/>
    <w:link w:val="FootnoteText"/>
    <w:uiPriority w:val="99"/>
    <w:qFormat/>
    <w:rsid w:val="00300556"/>
  </w:style>
  <w:style w:type="character" w:customStyle="1" w:styleId="dnnalignleft">
    <w:name w:val="dnnalignleft"/>
    <w:rsid w:val="00300556"/>
    <w:rPr>
      <w:rFonts w:ascii="Times New Roman" w:hAnsi="Times New Roman" w:cs="Times New Roman"/>
    </w:rPr>
  </w:style>
  <w:style w:type="character" w:customStyle="1" w:styleId="newscontent">
    <w:name w:val="newscontent"/>
    <w:rsid w:val="00300556"/>
    <w:rPr>
      <w:rFonts w:cs="Times New Roman"/>
    </w:rPr>
  </w:style>
  <w:style w:type="paragraph" w:styleId="ListParagraph">
    <w:name w:val="List Paragraph"/>
    <w:basedOn w:val="Normal"/>
    <w:link w:val="ListParagraphChar"/>
    <w:uiPriority w:val="1"/>
    <w:qFormat/>
    <w:rsid w:val="006D5D83"/>
    <w:pPr>
      <w:ind w:left="720"/>
      <w:contextualSpacing/>
    </w:pPr>
  </w:style>
  <w:style w:type="character" w:styleId="Strong">
    <w:name w:val="Strong"/>
    <w:qFormat/>
    <w:rsid w:val="00863A05"/>
    <w:rPr>
      <w:b/>
      <w:bCs/>
    </w:rPr>
  </w:style>
  <w:style w:type="paragraph" w:styleId="NormalWeb">
    <w:name w:val="Normal (Web)"/>
    <w:basedOn w:val="Normal"/>
    <w:link w:val="NormalWebChar"/>
    <w:uiPriority w:val="99"/>
    <w:unhideWhenUsed/>
    <w:rsid w:val="00FC474A"/>
    <w:pPr>
      <w:spacing w:before="100" w:beforeAutospacing="1" w:after="100" w:afterAutospacing="1"/>
    </w:pPr>
    <w:rPr>
      <w:sz w:val="24"/>
      <w:szCs w:val="24"/>
      <w:lang w:val="x-none" w:eastAsia="x-none"/>
    </w:rPr>
  </w:style>
  <w:style w:type="paragraph" w:styleId="BodyTextIndent2">
    <w:name w:val="Body Text Indent 2"/>
    <w:basedOn w:val="Normal"/>
    <w:link w:val="BodyTextIndent2Char"/>
    <w:rsid w:val="00B82E70"/>
    <w:pPr>
      <w:spacing w:line="288" w:lineRule="auto"/>
      <w:ind w:firstLine="567"/>
      <w:jc w:val="both"/>
    </w:pPr>
    <w:rPr>
      <w:rFonts w:ascii=".VnTime" w:hAnsi=".VnTime"/>
      <w:szCs w:val="20"/>
    </w:rPr>
  </w:style>
  <w:style w:type="character" w:customStyle="1" w:styleId="BodyTextIndent2Char">
    <w:name w:val="Body Text Indent 2 Char"/>
    <w:link w:val="BodyTextIndent2"/>
    <w:rsid w:val="00B82E70"/>
    <w:rPr>
      <w:rFonts w:ascii=".VnTime" w:hAnsi=".VnTime"/>
      <w:sz w:val="28"/>
    </w:rPr>
  </w:style>
  <w:style w:type="character" w:customStyle="1" w:styleId="style27">
    <w:name w:val="style27"/>
    <w:uiPriority w:val="99"/>
    <w:rsid w:val="00497B1D"/>
    <w:rPr>
      <w:rFonts w:cs="Times New Roman"/>
    </w:rPr>
  </w:style>
  <w:style w:type="character" w:customStyle="1" w:styleId="NormalWebChar">
    <w:name w:val="Normal (Web) Char"/>
    <w:link w:val="NormalWeb"/>
    <w:uiPriority w:val="99"/>
    <w:locked/>
    <w:rsid w:val="00497B1D"/>
    <w:rPr>
      <w:sz w:val="24"/>
      <w:szCs w:val="24"/>
    </w:rPr>
  </w:style>
  <w:style w:type="character" w:customStyle="1" w:styleId="BodyTextChar1">
    <w:name w:val="Body Text Char1"/>
    <w:uiPriority w:val="99"/>
    <w:locked/>
    <w:rsid w:val="001C443D"/>
    <w:rPr>
      <w:sz w:val="25"/>
      <w:shd w:val="clear" w:color="auto" w:fill="FFFFFF"/>
    </w:rPr>
  </w:style>
  <w:style w:type="paragraph" w:customStyle="1" w:styleId="Body1">
    <w:name w:val="Body 1"/>
    <w:rsid w:val="001C1257"/>
    <w:pPr>
      <w:outlineLvl w:val="0"/>
    </w:pPr>
    <w:rPr>
      <w:rFonts w:eastAsia="Arial Unicode MS"/>
      <w:color w:val="000000"/>
      <w:sz w:val="24"/>
      <w:u w:color="000000"/>
      <w:lang w:val="en-US" w:eastAsia="en-US"/>
    </w:rPr>
  </w:style>
  <w:style w:type="paragraph" w:styleId="BalloonText">
    <w:name w:val="Balloon Text"/>
    <w:basedOn w:val="Normal"/>
    <w:link w:val="BalloonTextChar"/>
    <w:rsid w:val="00C050F3"/>
    <w:rPr>
      <w:rFonts w:ascii="Segoe UI" w:hAnsi="Segoe UI" w:cs="Segoe UI"/>
      <w:sz w:val="18"/>
      <w:szCs w:val="18"/>
    </w:rPr>
  </w:style>
  <w:style w:type="character" w:customStyle="1" w:styleId="BalloonTextChar">
    <w:name w:val="Balloon Text Char"/>
    <w:link w:val="BalloonText"/>
    <w:rsid w:val="00C050F3"/>
    <w:rPr>
      <w:rFonts w:ascii="Segoe UI" w:hAnsi="Segoe UI" w:cs="Segoe UI"/>
      <w:sz w:val="18"/>
      <w:szCs w:val="18"/>
    </w:rPr>
  </w:style>
  <w:style w:type="paragraph" w:customStyle="1" w:styleId="CharCharCharCharCharCharCharCharCharCharCharCharChar">
    <w:name w:val="Char Char Char Char Char Char Char Char Char Char Char Char Char"/>
    <w:basedOn w:val="Normal"/>
    <w:next w:val="Normal"/>
    <w:autoRedefine/>
    <w:semiHidden/>
    <w:rsid w:val="0088180E"/>
    <w:pPr>
      <w:spacing w:before="120" w:after="120" w:line="312" w:lineRule="auto"/>
    </w:pPr>
  </w:style>
  <w:style w:type="paragraph" w:customStyle="1" w:styleId="CharChar">
    <w:name w:val="Char Char"/>
    <w:basedOn w:val="Normal"/>
    <w:next w:val="Normal"/>
    <w:autoRedefine/>
    <w:semiHidden/>
    <w:rsid w:val="00F54B41"/>
    <w:pPr>
      <w:spacing w:before="120" w:after="120" w:line="312" w:lineRule="auto"/>
    </w:pPr>
  </w:style>
  <w:style w:type="paragraph" w:customStyle="1" w:styleId="CharChar0">
    <w:name w:val="Char Char"/>
    <w:basedOn w:val="Normal"/>
    <w:next w:val="Normal"/>
    <w:autoRedefine/>
    <w:semiHidden/>
    <w:rsid w:val="006A1CB0"/>
    <w:pPr>
      <w:spacing w:before="120" w:after="120" w:line="312" w:lineRule="auto"/>
    </w:pPr>
  </w:style>
  <w:style w:type="paragraph" w:customStyle="1" w:styleId="CharChar2">
    <w:name w:val="Char Char2"/>
    <w:basedOn w:val="Normal"/>
    <w:semiHidden/>
    <w:rsid w:val="00602643"/>
    <w:pPr>
      <w:spacing w:after="160" w:line="240" w:lineRule="exact"/>
    </w:pPr>
    <w:rPr>
      <w:rFonts w:ascii="Arial" w:hAnsi="Arial"/>
      <w:sz w:val="22"/>
      <w:szCs w:val="22"/>
    </w:rPr>
  </w:style>
  <w:style w:type="paragraph" w:customStyle="1" w:styleId="CharChar20">
    <w:name w:val="Char Char2"/>
    <w:basedOn w:val="Normal"/>
    <w:semiHidden/>
    <w:rsid w:val="00440563"/>
    <w:pPr>
      <w:spacing w:after="160" w:line="240" w:lineRule="exact"/>
    </w:pPr>
    <w:rPr>
      <w:rFonts w:ascii="Arial" w:hAnsi="Arial"/>
      <w:sz w:val="22"/>
      <w:szCs w:val="22"/>
    </w:rPr>
  </w:style>
  <w:style w:type="character" w:styleId="FootnoteReference">
    <w:name w:val="footnote reference"/>
    <w:aliases w:val="Footnote,Footnote text,ftref,BearingPoint,16 Point,Superscript 6 Point,fr,Footnote Text1,f,Ref,de nota al pie,Footnote + Arial,10 pt,Footnote Text11,Black,BVI fnr,(NECG) Footnote Reference,footnote ref,Footnote text + 13 pt,SUPERS"/>
    <w:link w:val="FootnotetextCharCharCharChar"/>
    <w:uiPriority w:val="99"/>
    <w:qFormat/>
    <w:rsid w:val="00A2613C"/>
    <w:rPr>
      <w:vertAlign w:val="superscript"/>
    </w:rPr>
  </w:style>
  <w:style w:type="paragraph" w:customStyle="1" w:styleId="CharCharCharCharCharCharCharCharCharCharCharCharChar0">
    <w:name w:val="Char Char Char Char Char Char Char Char Char Char Char Char Char"/>
    <w:basedOn w:val="Normal"/>
    <w:next w:val="Normal"/>
    <w:autoRedefine/>
    <w:semiHidden/>
    <w:rsid w:val="002A6249"/>
    <w:pPr>
      <w:spacing w:before="120" w:after="120" w:line="312" w:lineRule="auto"/>
    </w:pPr>
  </w:style>
  <w:style w:type="paragraph" w:customStyle="1" w:styleId="CharChar1">
    <w:name w:val="Char Char"/>
    <w:basedOn w:val="Normal"/>
    <w:next w:val="Normal"/>
    <w:autoRedefine/>
    <w:semiHidden/>
    <w:rsid w:val="00283A57"/>
    <w:pPr>
      <w:spacing w:before="120" w:after="120" w:line="312" w:lineRule="auto"/>
    </w:pPr>
  </w:style>
  <w:style w:type="paragraph" w:customStyle="1" w:styleId="CharChar3">
    <w:name w:val="Char Char"/>
    <w:basedOn w:val="Normal"/>
    <w:next w:val="Normal"/>
    <w:autoRedefine/>
    <w:semiHidden/>
    <w:rsid w:val="007C6783"/>
    <w:pPr>
      <w:spacing w:before="120" w:after="120" w:line="312" w:lineRule="auto"/>
    </w:pPr>
  </w:style>
  <w:style w:type="paragraph" w:customStyle="1" w:styleId="CharChar4">
    <w:name w:val="Char Char"/>
    <w:basedOn w:val="Normal"/>
    <w:next w:val="Normal"/>
    <w:autoRedefine/>
    <w:semiHidden/>
    <w:rsid w:val="00B65240"/>
    <w:pPr>
      <w:spacing w:before="120" w:after="120" w:line="312" w:lineRule="auto"/>
    </w:pPr>
  </w:style>
  <w:style w:type="paragraph" w:customStyle="1" w:styleId="CharChar21">
    <w:name w:val="Char Char2"/>
    <w:basedOn w:val="Normal"/>
    <w:semiHidden/>
    <w:rsid w:val="005F59C7"/>
    <w:pPr>
      <w:spacing w:after="160" w:line="240" w:lineRule="exact"/>
    </w:pPr>
    <w:rPr>
      <w:rFonts w:ascii="Arial" w:hAnsi="Arial"/>
      <w:sz w:val="22"/>
      <w:szCs w:val="22"/>
    </w:rPr>
  </w:style>
  <w:style w:type="paragraph" w:customStyle="1" w:styleId="CharChar5">
    <w:name w:val="Char Char"/>
    <w:basedOn w:val="Normal"/>
    <w:next w:val="Normal"/>
    <w:autoRedefine/>
    <w:semiHidden/>
    <w:rsid w:val="00C07D30"/>
    <w:pPr>
      <w:spacing w:before="120" w:after="120" w:line="312" w:lineRule="auto"/>
    </w:pPr>
  </w:style>
  <w:style w:type="character" w:customStyle="1" w:styleId="Heading1Char">
    <w:name w:val="Heading 1 Char"/>
    <w:link w:val="Heading1"/>
    <w:rsid w:val="00C07D30"/>
    <w:rPr>
      <w:rFonts w:ascii="Calibri Light" w:eastAsia="Times New Roman" w:hAnsi="Calibri Light" w:cs="Times New Roman"/>
      <w:b/>
      <w:bCs/>
      <w:color w:val="2E74B5"/>
      <w:sz w:val="28"/>
      <w:szCs w:val="28"/>
    </w:rPr>
  </w:style>
  <w:style w:type="paragraph" w:customStyle="1" w:styleId="FootnotetextCharCharCharChar">
    <w:name w:val="Footnote text Char Char Char Char"/>
    <w:aliases w:val="ftref Char Char Char Char,Footnote Text1 Char Char Char Char,Footnote Text Char Char Char Char Char Char Ch Char Char Char Char Char Char C Char Char Char Char,f Char Char Char Char,ftref Char Char"/>
    <w:basedOn w:val="Normal"/>
    <w:link w:val="FootnoteReference"/>
    <w:uiPriority w:val="99"/>
    <w:rsid w:val="00D44166"/>
    <w:pPr>
      <w:spacing w:after="160" w:line="240" w:lineRule="exact"/>
    </w:pPr>
    <w:rPr>
      <w:sz w:val="20"/>
      <w:szCs w:val="20"/>
      <w:vertAlign w:val="superscript"/>
    </w:rPr>
  </w:style>
  <w:style w:type="character" w:customStyle="1" w:styleId="fontstyle01">
    <w:name w:val="fontstyle01"/>
    <w:rsid w:val="00124594"/>
    <w:rPr>
      <w:rFonts w:ascii="Times New Roman" w:hAnsi="Times New Roman" w:cs="Times New Roman" w:hint="default"/>
      <w:b w:val="0"/>
      <w:bCs w:val="0"/>
      <w:i w:val="0"/>
      <w:iCs w:val="0"/>
      <w:color w:val="000000"/>
      <w:sz w:val="28"/>
      <w:szCs w:val="28"/>
    </w:rPr>
  </w:style>
  <w:style w:type="paragraph" w:customStyle="1" w:styleId="Default">
    <w:name w:val="Default"/>
    <w:rsid w:val="008F7A59"/>
    <w:pPr>
      <w:autoSpaceDE w:val="0"/>
      <w:autoSpaceDN w:val="0"/>
      <w:adjustRightInd w:val="0"/>
    </w:pPr>
    <w:rPr>
      <w:rFonts w:eastAsia="Calibri"/>
      <w:color w:val="000000"/>
      <w:sz w:val="24"/>
      <w:szCs w:val="24"/>
      <w:lang w:eastAsia="en-US"/>
    </w:rPr>
  </w:style>
  <w:style w:type="character" w:customStyle="1" w:styleId="style6">
    <w:name w:val="style6"/>
    <w:rsid w:val="0041091C"/>
  </w:style>
  <w:style w:type="table" w:styleId="TableGrid">
    <w:name w:val="Table Grid"/>
    <w:basedOn w:val="TableNormal"/>
    <w:uiPriority w:val="59"/>
    <w:rsid w:val="00A201E4"/>
    <w:pPr>
      <w:jc w:val="center"/>
    </w:pPr>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uiPriority w:val="99"/>
    <w:semiHidden/>
    <w:rsid w:val="00A201E4"/>
    <w:rPr>
      <w:rFonts w:ascii="Arial" w:eastAsia="Arial" w:hAnsi="Arial"/>
      <w:sz w:val="24"/>
      <w:lang w:val="en-US" w:eastAsia="en-US"/>
    </w:rPr>
  </w:style>
  <w:style w:type="character" w:styleId="CommentReference">
    <w:name w:val="annotation reference"/>
    <w:semiHidden/>
    <w:unhideWhenUsed/>
    <w:rsid w:val="005D257D"/>
    <w:rPr>
      <w:sz w:val="16"/>
      <w:szCs w:val="16"/>
    </w:rPr>
  </w:style>
  <w:style w:type="paragraph" w:styleId="CommentText">
    <w:name w:val="annotation text"/>
    <w:basedOn w:val="Normal"/>
    <w:link w:val="CommentTextChar"/>
    <w:semiHidden/>
    <w:unhideWhenUsed/>
    <w:rsid w:val="005D257D"/>
    <w:rPr>
      <w:sz w:val="20"/>
      <w:szCs w:val="20"/>
    </w:rPr>
  </w:style>
  <w:style w:type="character" w:customStyle="1" w:styleId="CommentTextChar">
    <w:name w:val="Comment Text Char"/>
    <w:basedOn w:val="DefaultParagraphFont"/>
    <w:link w:val="CommentText"/>
    <w:semiHidden/>
    <w:rsid w:val="005D257D"/>
  </w:style>
  <w:style w:type="paragraph" w:styleId="CommentSubject">
    <w:name w:val="annotation subject"/>
    <w:basedOn w:val="CommentText"/>
    <w:next w:val="CommentText"/>
    <w:link w:val="CommentSubjectChar"/>
    <w:semiHidden/>
    <w:unhideWhenUsed/>
    <w:rsid w:val="005D257D"/>
    <w:rPr>
      <w:b/>
      <w:bCs/>
    </w:rPr>
  </w:style>
  <w:style w:type="character" w:customStyle="1" w:styleId="CommentSubjectChar">
    <w:name w:val="Comment Subject Char"/>
    <w:link w:val="CommentSubject"/>
    <w:semiHidden/>
    <w:rsid w:val="005D257D"/>
    <w:rPr>
      <w:b/>
      <w:bCs/>
    </w:rPr>
  </w:style>
  <w:style w:type="paragraph" w:styleId="Revision">
    <w:name w:val="Revision"/>
    <w:hidden/>
    <w:uiPriority w:val="99"/>
    <w:semiHidden/>
    <w:rsid w:val="005D257D"/>
    <w:rPr>
      <w:sz w:val="28"/>
      <w:szCs w:val="28"/>
      <w:lang w:val="en-US" w:eastAsia="en-US"/>
    </w:rPr>
  </w:style>
  <w:style w:type="paragraph" w:styleId="BodyText">
    <w:name w:val="Body Text"/>
    <w:basedOn w:val="Normal"/>
    <w:link w:val="BodyTextChar"/>
    <w:uiPriority w:val="99"/>
    <w:unhideWhenUsed/>
    <w:rsid w:val="007F0A64"/>
    <w:pPr>
      <w:spacing w:before="60" w:after="120"/>
      <w:jc w:val="center"/>
    </w:pPr>
    <w:rPr>
      <w:rFonts w:eastAsia="Calibri"/>
      <w:szCs w:val="22"/>
    </w:rPr>
  </w:style>
  <w:style w:type="character" w:customStyle="1" w:styleId="BodyTextChar">
    <w:name w:val="Body Text Char"/>
    <w:link w:val="BodyText"/>
    <w:uiPriority w:val="99"/>
    <w:rsid w:val="007F0A64"/>
    <w:rPr>
      <w:rFonts w:eastAsia="Calibri"/>
      <w:sz w:val="28"/>
      <w:szCs w:val="22"/>
    </w:rPr>
  </w:style>
  <w:style w:type="paragraph" w:customStyle="1" w:styleId="content">
    <w:name w:val="content"/>
    <w:basedOn w:val="Normal"/>
    <w:rsid w:val="00287FDA"/>
    <w:pPr>
      <w:spacing w:before="100" w:beforeAutospacing="1" w:after="100" w:afterAutospacing="1"/>
    </w:pPr>
    <w:rPr>
      <w:rFonts w:ascii="Arial" w:hAnsi="Arial" w:cs="Arial"/>
      <w:sz w:val="18"/>
      <w:szCs w:val="18"/>
    </w:rPr>
  </w:style>
  <w:style w:type="character" w:customStyle="1" w:styleId="ListParagraphChar">
    <w:name w:val="List Paragraph Char"/>
    <w:link w:val="ListParagraph"/>
    <w:uiPriority w:val="34"/>
    <w:locked/>
    <w:rsid w:val="008762B3"/>
    <w:rPr>
      <w:sz w:val="28"/>
      <w:szCs w:val="28"/>
      <w:lang w:val="en-US" w:eastAsia="en-US"/>
    </w:rPr>
  </w:style>
  <w:style w:type="character" w:customStyle="1" w:styleId="text">
    <w:name w:val="text"/>
    <w:basedOn w:val="DefaultParagraphFont"/>
    <w:rsid w:val="00016615"/>
  </w:style>
  <w:style w:type="character" w:customStyle="1" w:styleId="Vnbnnidung">
    <w:name w:val="Văn bản nội dung"/>
    <w:rsid w:val="00E91E42"/>
    <w:rPr>
      <w:rFonts w:ascii="Times New Roman" w:eastAsia="Times New Roman" w:hAnsi="Times New Roman" w:cs="Times New Roman"/>
      <w:b w:val="0"/>
      <w:bCs w:val="0"/>
      <w:i w:val="0"/>
      <w:iCs w:val="0"/>
      <w:smallCaps w:val="0"/>
      <w:strike w:val="0"/>
      <w:color w:val="000000"/>
      <w:spacing w:val="4"/>
      <w:w w:val="100"/>
      <w:position w:val="0"/>
      <w:sz w:val="25"/>
      <w:szCs w:val="25"/>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726508">
      <w:bodyDiv w:val="1"/>
      <w:marLeft w:val="0"/>
      <w:marRight w:val="0"/>
      <w:marTop w:val="0"/>
      <w:marBottom w:val="0"/>
      <w:divBdr>
        <w:top w:val="none" w:sz="0" w:space="0" w:color="auto"/>
        <w:left w:val="none" w:sz="0" w:space="0" w:color="auto"/>
        <w:bottom w:val="none" w:sz="0" w:space="0" w:color="auto"/>
        <w:right w:val="none" w:sz="0" w:space="0" w:color="auto"/>
      </w:divBdr>
    </w:div>
    <w:div w:id="1142190887">
      <w:bodyDiv w:val="1"/>
      <w:marLeft w:val="0"/>
      <w:marRight w:val="0"/>
      <w:marTop w:val="0"/>
      <w:marBottom w:val="0"/>
      <w:divBdr>
        <w:top w:val="none" w:sz="0" w:space="0" w:color="auto"/>
        <w:left w:val="none" w:sz="0" w:space="0" w:color="auto"/>
        <w:bottom w:val="none" w:sz="0" w:space="0" w:color="auto"/>
        <w:right w:val="none" w:sz="0" w:space="0" w:color="auto"/>
      </w:divBdr>
      <w:divsChild>
        <w:div w:id="852459058">
          <w:marLeft w:val="0"/>
          <w:marRight w:val="0"/>
          <w:marTop w:val="0"/>
          <w:marBottom w:val="0"/>
          <w:divBdr>
            <w:top w:val="none" w:sz="0" w:space="0" w:color="auto"/>
            <w:left w:val="none" w:sz="0" w:space="0" w:color="auto"/>
            <w:bottom w:val="none" w:sz="0" w:space="0" w:color="auto"/>
            <w:right w:val="none" w:sz="0" w:space="0" w:color="auto"/>
          </w:divBdr>
        </w:div>
        <w:div w:id="1834832600">
          <w:marLeft w:val="0"/>
          <w:marRight w:val="0"/>
          <w:marTop w:val="0"/>
          <w:marBottom w:val="0"/>
          <w:divBdr>
            <w:top w:val="none" w:sz="0" w:space="0" w:color="auto"/>
            <w:left w:val="none" w:sz="0" w:space="0" w:color="auto"/>
            <w:bottom w:val="none" w:sz="0" w:space="0" w:color="auto"/>
            <w:right w:val="none" w:sz="0" w:space="0" w:color="auto"/>
          </w:divBdr>
        </w:div>
        <w:div w:id="2115857385">
          <w:marLeft w:val="0"/>
          <w:marRight w:val="0"/>
          <w:marTop w:val="0"/>
          <w:marBottom w:val="0"/>
          <w:divBdr>
            <w:top w:val="none" w:sz="0" w:space="0" w:color="auto"/>
            <w:left w:val="none" w:sz="0" w:space="0" w:color="auto"/>
            <w:bottom w:val="none" w:sz="0" w:space="0" w:color="auto"/>
            <w:right w:val="none" w:sz="0" w:space="0" w:color="auto"/>
          </w:divBdr>
        </w:div>
      </w:divsChild>
    </w:div>
    <w:div w:id="1232039716">
      <w:bodyDiv w:val="1"/>
      <w:marLeft w:val="0"/>
      <w:marRight w:val="0"/>
      <w:marTop w:val="0"/>
      <w:marBottom w:val="0"/>
      <w:divBdr>
        <w:top w:val="none" w:sz="0" w:space="0" w:color="auto"/>
        <w:left w:val="none" w:sz="0" w:space="0" w:color="auto"/>
        <w:bottom w:val="none" w:sz="0" w:space="0" w:color="auto"/>
        <w:right w:val="none" w:sz="0" w:space="0" w:color="auto"/>
      </w:divBdr>
    </w:div>
    <w:div w:id="1523399986">
      <w:bodyDiv w:val="1"/>
      <w:marLeft w:val="0"/>
      <w:marRight w:val="0"/>
      <w:marTop w:val="0"/>
      <w:marBottom w:val="0"/>
      <w:divBdr>
        <w:top w:val="none" w:sz="0" w:space="0" w:color="auto"/>
        <w:left w:val="none" w:sz="0" w:space="0" w:color="auto"/>
        <w:bottom w:val="none" w:sz="0" w:space="0" w:color="auto"/>
        <w:right w:val="none" w:sz="0" w:space="0" w:color="auto"/>
      </w:divBdr>
    </w:div>
    <w:div w:id="156914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0ED78-52E9-44E9-B9E5-DFBFE268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Minh Thai Duy Hoang</cp:lastModifiedBy>
  <cp:revision>2</cp:revision>
  <cp:lastPrinted>2022-01-24T03:14:00Z</cp:lastPrinted>
  <dcterms:created xsi:type="dcterms:W3CDTF">2022-12-28T16:37:00Z</dcterms:created>
  <dcterms:modified xsi:type="dcterms:W3CDTF">2022-12-28T16:37:00Z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76aa8bd89afcd273445682b25dc581b1d8ae09489e3c96def440d16e1c8cc738</vt:lpwstr>
  </property>
</Properties>
</file>