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660"/>
      </w:tblGrid>
      <w:tr w:rsidR="007F51FB" w:rsidRPr="00996077" w:rsidTr="005A5ED1">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F91F40" w:rsidRDefault="005A5ED1" w:rsidP="00F91F40">
            <w:pPr>
              <w:spacing w:before="120" w:after="120"/>
              <w:jc w:val="center"/>
              <w:rPr>
                <w:sz w:val="22"/>
                <w:szCs w:val="22"/>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528651</wp:posOffset>
                      </wp:positionH>
                      <wp:positionV relativeFrom="paragraph">
                        <wp:posOffset>488315</wp:posOffset>
                      </wp:positionV>
                      <wp:extent cx="803082"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8030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0F72F2D"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65pt,38.45pt" to="104.9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WAtAEAALYDAAAOAAAAZHJzL2Uyb0RvYy54bWysU8GO0zAQvSPxD5bvNGmR2C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" strokecolor="black [3200]" strokeweight=".5pt">
                      <v:stroke joinstyle="miter"/>
                    </v:line>
                  </w:pict>
                </mc:Fallback>
              </mc:AlternateContent>
            </w:r>
            <w:r w:rsidR="007F51FB" w:rsidRPr="00996077">
              <w:rPr>
                <w:b/>
                <w:bCs/>
                <w:sz w:val="28"/>
                <w:szCs w:val="28"/>
              </w:rPr>
              <w:t>ỦY BAN NHÂN DÂN</w:t>
            </w:r>
            <w:r w:rsidR="007F51FB" w:rsidRPr="00996077">
              <w:rPr>
                <w:b/>
                <w:bCs/>
                <w:sz w:val="28"/>
                <w:szCs w:val="28"/>
              </w:rPr>
              <w:br/>
              <w:t>TỈNH BÌNH PHƯỚ</w:t>
            </w:r>
            <w:r w:rsidR="00F91F40">
              <w:rPr>
                <w:b/>
                <w:bCs/>
                <w:sz w:val="28"/>
                <w:szCs w:val="28"/>
              </w:rPr>
              <w:t>C</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F91F40" w:rsidRDefault="00E63E65" w:rsidP="00996077">
            <w:pPr>
              <w:spacing w:before="120"/>
              <w:jc w:val="center"/>
              <w:rPr>
                <w:sz w:val="28"/>
                <w:szCs w:val="28"/>
              </w:rPr>
            </w:pPr>
            <w:r>
              <w:rPr>
                <w:b/>
                <w:bCs/>
                <w:noProof/>
                <w:sz w:val="28"/>
                <w:szCs w:val="28"/>
              </w:rPr>
              <mc:AlternateContent>
                <mc:Choice Requires="wps">
                  <w:drawing>
                    <wp:anchor distT="0" distB="0" distL="114300" distR="114300" simplePos="0" relativeHeight="251657216" behindDoc="0" locked="0" layoutInCell="1" allowOverlap="1">
                      <wp:simplePos x="0" y="0"/>
                      <wp:positionH relativeFrom="column">
                        <wp:posOffset>952169</wp:posOffset>
                      </wp:positionH>
                      <wp:positionV relativeFrom="paragraph">
                        <wp:posOffset>503555</wp:posOffset>
                      </wp:positionV>
                      <wp:extent cx="2171700" cy="0"/>
                      <wp:effectExtent l="0" t="0" r="19050" b="1905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6C576B" id="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39.65pt" to="245.9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">
                      <o:lock v:ext="edit" shapetype="f"/>
                    </v:line>
                  </w:pict>
                </mc:Fallback>
              </mc:AlternateContent>
            </w:r>
            <w:r w:rsidR="007F51FB" w:rsidRPr="00996077">
              <w:rPr>
                <w:b/>
                <w:bCs/>
                <w:sz w:val="28"/>
                <w:szCs w:val="28"/>
                <w:lang w:val="vi-VN"/>
              </w:rPr>
              <w:t>CỘNG HÒA XÃ HỘI CHỦ NGHĨA VIỆT NAM</w:t>
            </w:r>
            <w:r w:rsidR="007F51FB" w:rsidRPr="00996077">
              <w:rPr>
                <w:b/>
                <w:bCs/>
                <w:sz w:val="28"/>
                <w:szCs w:val="28"/>
                <w:lang w:val="vi-VN"/>
              </w:rPr>
              <w:br/>
              <w:t xml:space="preserve">Độc lập - Tự do - Hạnh phúc </w:t>
            </w:r>
          </w:p>
        </w:tc>
      </w:tr>
      <w:tr w:rsidR="007F51FB" w:rsidRPr="00996077" w:rsidTr="005A5ED1">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996077" w:rsidRDefault="007F51FB" w:rsidP="005A5ED1">
            <w:pPr>
              <w:spacing w:before="120"/>
              <w:jc w:val="center"/>
              <w:rPr>
                <w:sz w:val="28"/>
                <w:szCs w:val="28"/>
              </w:rPr>
            </w:pPr>
            <w:r w:rsidRPr="00996077">
              <w:rPr>
                <w:sz w:val="28"/>
                <w:szCs w:val="28"/>
                <w:lang w:val="vi-VN"/>
              </w:rPr>
              <w:t xml:space="preserve">Số: </w:t>
            </w:r>
            <w:r w:rsidR="003C7339">
              <w:rPr>
                <w:sz w:val="28"/>
                <w:szCs w:val="28"/>
              </w:rPr>
              <w:t xml:space="preserve">   </w:t>
            </w:r>
            <w:r w:rsidR="005A5ED1">
              <w:rPr>
                <w:sz w:val="28"/>
                <w:szCs w:val="28"/>
              </w:rPr>
              <w:t xml:space="preserve">  </w:t>
            </w:r>
            <w:r w:rsidR="003C7339">
              <w:rPr>
                <w:sz w:val="28"/>
                <w:szCs w:val="28"/>
              </w:rPr>
              <w:t xml:space="preserve"> </w:t>
            </w:r>
            <w:r w:rsidR="0094609F">
              <w:rPr>
                <w:sz w:val="28"/>
                <w:szCs w:val="28"/>
              </w:rPr>
              <w:t>/</w:t>
            </w:r>
            <w:r w:rsidRPr="00996077">
              <w:rPr>
                <w:sz w:val="28"/>
                <w:szCs w:val="28"/>
              </w:rPr>
              <w:t>20</w:t>
            </w:r>
            <w:r w:rsidR="003C7339">
              <w:rPr>
                <w:sz w:val="28"/>
                <w:szCs w:val="28"/>
              </w:rPr>
              <w:t>2</w:t>
            </w:r>
            <w:r w:rsidR="005A5ED1">
              <w:rPr>
                <w:sz w:val="28"/>
                <w:szCs w:val="28"/>
              </w:rPr>
              <w:t>5</w:t>
            </w:r>
            <w:r w:rsidRPr="00996077">
              <w:rPr>
                <w:sz w:val="28"/>
                <w:szCs w:val="28"/>
              </w:rPr>
              <w:t>/QĐ-UBND</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7F51FB" w:rsidRPr="00996077" w:rsidRDefault="0009047A" w:rsidP="005A5ED1">
            <w:pPr>
              <w:spacing w:before="120"/>
              <w:jc w:val="center"/>
              <w:rPr>
                <w:sz w:val="28"/>
                <w:szCs w:val="28"/>
              </w:rPr>
            </w:pPr>
            <w:r>
              <w:rPr>
                <w:i/>
                <w:iCs/>
                <w:sz w:val="28"/>
                <w:szCs w:val="28"/>
              </w:rPr>
              <w:t xml:space="preserve">              </w:t>
            </w:r>
            <w:r w:rsidR="007F51FB" w:rsidRPr="00996077">
              <w:rPr>
                <w:i/>
                <w:iCs/>
                <w:sz w:val="28"/>
                <w:szCs w:val="28"/>
              </w:rPr>
              <w:t>Bình Phước</w:t>
            </w:r>
            <w:r w:rsidR="007F51FB" w:rsidRPr="00996077">
              <w:rPr>
                <w:i/>
                <w:iCs/>
                <w:sz w:val="28"/>
                <w:szCs w:val="28"/>
                <w:lang w:val="vi-VN"/>
              </w:rPr>
              <w:t>, ngày</w:t>
            </w:r>
            <w:r w:rsidR="0094609F">
              <w:rPr>
                <w:i/>
                <w:iCs/>
                <w:sz w:val="28"/>
                <w:szCs w:val="28"/>
              </w:rPr>
              <w:t xml:space="preserve"> </w:t>
            </w:r>
            <w:r w:rsidR="003C7339">
              <w:rPr>
                <w:i/>
                <w:iCs/>
                <w:sz w:val="28"/>
                <w:szCs w:val="28"/>
              </w:rPr>
              <w:t xml:space="preserve">   </w:t>
            </w:r>
            <w:r w:rsidR="0094609F">
              <w:rPr>
                <w:i/>
                <w:iCs/>
                <w:sz w:val="28"/>
                <w:szCs w:val="28"/>
              </w:rPr>
              <w:t xml:space="preserve"> </w:t>
            </w:r>
            <w:r w:rsidR="007F51FB" w:rsidRPr="00996077">
              <w:rPr>
                <w:i/>
                <w:iCs/>
                <w:sz w:val="28"/>
                <w:szCs w:val="28"/>
                <w:lang w:val="vi-VN"/>
              </w:rPr>
              <w:t xml:space="preserve">tháng </w:t>
            </w:r>
            <w:r w:rsidR="003C7339">
              <w:rPr>
                <w:i/>
                <w:iCs/>
                <w:sz w:val="28"/>
                <w:szCs w:val="28"/>
              </w:rPr>
              <w:t xml:space="preserve">  </w:t>
            </w:r>
            <w:r w:rsidR="005A5ED1">
              <w:rPr>
                <w:i/>
                <w:iCs/>
                <w:sz w:val="28"/>
                <w:szCs w:val="28"/>
              </w:rPr>
              <w:t xml:space="preserve">   </w:t>
            </w:r>
            <w:r w:rsidR="007F51FB" w:rsidRPr="00996077">
              <w:rPr>
                <w:i/>
                <w:iCs/>
                <w:sz w:val="28"/>
                <w:szCs w:val="28"/>
                <w:lang w:val="vi-VN"/>
              </w:rPr>
              <w:t xml:space="preserve">năm </w:t>
            </w:r>
            <w:r w:rsidR="007F51FB" w:rsidRPr="00996077">
              <w:rPr>
                <w:i/>
                <w:iCs/>
                <w:sz w:val="28"/>
                <w:szCs w:val="28"/>
              </w:rPr>
              <w:t>20</w:t>
            </w:r>
            <w:r w:rsidR="003C7339">
              <w:rPr>
                <w:i/>
                <w:iCs/>
                <w:sz w:val="28"/>
                <w:szCs w:val="28"/>
              </w:rPr>
              <w:t>2</w:t>
            </w:r>
            <w:r w:rsidR="005A5ED1">
              <w:rPr>
                <w:i/>
                <w:iCs/>
                <w:sz w:val="28"/>
                <w:szCs w:val="28"/>
              </w:rPr>
              <w:t>5</w:t>
            </w:r>
          </w:p>
        </w:tc>
      </w:tr>
    </w:tbl>
    <w:p w:rsidR="00092715" w:rsidRDefault="00092715" w:rsidP="00882911">
      <w:pPr>
        <w:pStyle w:val="Heading1"/>
        <w:ind w:left="19"/>
      </w:pPr>
    </w:p>
    <w:p w:rsidR="00882911" w:rsidRPr="00922527" w:rsidRDefault="00882911" w:rsidP="00882911">
      <w:pPr>
        <w:pStyle w:val="Heading1"/>
        <w:ind w:left="19"/>
      </w:pPr>
      <w:r w:rsidRPr="00922527">
        <w:t>QUYẾT</w:t>
      </w:r>
      <w:r w:rsidRPr="00922527">
        <w:rPr>
          <w:spacing w:val="-7"/>
        </w:rPr>
        <w:t xml:space="preserve"> </w:t>
      </w:r>
      <w:r w:rsidRPr="00922527">
        <w:rPr>
          <w:spacing w:val="-4"/>
        </w:rPr>
        <w:t>ĐỊNH</w:t>
      </w:r>
    </w:p>
    <w:p w:rsidR="008B417F" w:rsidRDefault="00882911" w:rsidP="00882911">
      <w:pPr>
        <w:ind w:right="51"/>
        <w:jc w:val="center"/>
        <w:rPr>
          <w:b/>
          <w:sz w:val="28"/>
          <w:szCs w:val="28"/>
          <w:lang w:val="it-IT" w:eastAsia="ja-JP"/>
        </w:rPr>
      </w:pPr>
      <w:r w:rsidRPr="00922527">
        <w:rPr>
          <w:b/>
          <w:noProof/>
          <w:sz w:val="28"/>
          <w:szCs w:val="28"/>
        </w:rPr>
        <mc:AlternateContent>
          <mc:Choice Requires="wps">
            <w:drawing>
              <wp:anchor distT="0" distB="0" distL="0" distR="0" simplePos="0" relativeHeight="251663360" behindDoc="1" locked="0" layoutInCell="1" allowOverlap="1" wp14:anchorId="309AF67B" wp14:editId="43EEA6BF">
                <wp:simplePos x="0" y="0"/>
                <wp:positionH relativeFrom="page">
                  <wp:posOffset>3453765</wp:posOffset>
                </wp:positionH>
                <wp:positionV relativeFrom="paragraph">
                  <wp:posOffset>435610</wp:posOffset>
                </wp:positionV>
                <wp:extent cx="1247775" cy="1270"/>
                <wp:effectExtent l="0" t="0" r="28575" b="17780"/>
                <wp:wrapTopAndBottom/>
                <wp:docPr id="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270"/>
                        </a:xfrm>
                        <a:custGeom>
                          <a:avLst/>
                          <a:gdLst/>
                          <a:ahLst/>
                          <a:cxnLst/>
                          <a:rect l="l" t="t" r="r" b="b"/>
                          <a:pathLst>
                            <a:path w="1247775">
                              <a:moveTo>
                                <a:pt x="0" y="0"/>
                              </a:moveTo>
                              <a:lnTo>
                                <a:pt x="1247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F792F" id="Graphic 5" o:spid="_x0000_s1026" style="position:absolute;margin-left:271.95pt;margin-top:34.3pt;width:98.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47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" path="m,l1247775,e" filled="f">
                <v:path arrowok="t"/>
                <w10:wrap type="topAndBottom" anchorx="page"/>
              </v:shape>
            </w:pict>
          </mc:Fallback>
        </mc:AlternateContent>
      </w:r>
      <w:r w:rsidRPr="00922527">
        <w:rPr>
          <w:b/>
          <w:sz w:val="28"/>
          <w:szCs w:val="28"/>
        </w:rPr>
        <w:t xml:space="preserve">Ban hành Quy định </w:t>
      </w:r>
      <w:r w:rsidRPr="00922527">
        <w:rPr>
          <w:b/>
          <w:sz w:val="28"/>
          <w:szCs w:val="28"/>
          <w:lang w:val="it-IT" w:eastAsia="ja-JP"/>
        </w:rPr>
        <w:t>chức năng, nhiệm vụ, quyền hạn và cơ cấu</w:t>
      </w:r>
    </w:p>
    <w:p w:rsidR="00882911" w:rsidRPr="00922527" w:rsidRDefault="00882911" w:rsidP="00882911">
      <w:pPr>
        <w:ind w:right="51"/>
        <w:jc w:val="center"/>
        <w:rPr>
          <w:b/>
          <w:sz w:val="28"/>
          <w:szCs w:val="28"/>
        </w:rPr>
      </w:pPr>
      <w:r w:rsidRPr="00922527">
        <w:rPr>
          <w:b/>
          <w:sz w:val="28"/>
          <w:szCs w:val="28"/>
          <w:lang w:val="it-IT" w:eastAsia="ja-JP"/>
        </w:rPr>
        <w:t xml:space="preserve"> tổ chức</w:t>
      </w:r>
      <w:r w:rsidR="008B417F">
        <w:rPr>
          <w:b/>
          <w:sz w:val="28"/>
          <w:szCs w:val="28"/>
          <w:lang w:val="it-IT" w:eastAsia="ja-JP"/>
        </w:rPr>
        <w:t xml:space="preserve"> </w:t>
      </w:r>
      <w:r w:rsidRPr="00922527">
        <w:rPr>
          <w:b/>
          <w:sz w:val="28"/>
          <w:szCs w:val="28"/>
          <w:lang w:val="it-IT" w:eastAsia="ja-JP"/>
        </w:rPr>
        <w:t>của</w:t>
      </w:r>
      <w:r w:rsidRPr="00922527">
        <w:rPr>
          <w:b/>
          <w:sz w:val="28"/>
          <w:szCs w:val="28"/>
          <w:lang w:val="it-IT"/>
        </w:rPr>
        <w:t xml:space="preserve"> Trung tâm Phát triển quỹ đất</w:t>
      </w:r>
      <w:r w:rsidRPr="00922527">
        <w:rPr>
          <w:b/>
          <w:sz w:val="28"/>
          <w:szCs w:val="28"/>
          <w:lang w:val="it-IT" w:eastAsia="ja-JP"/>
        </w:rPr>
        <w:t xml:space="preserve"> tỉnh Bình Ph</w:t>
      </w:r>
      <w:r w:rsidRPr="00922527">
        <w:rPr>
          <w:b/>
          <w:sz w:val="28"/>
          <w:szCs w:val="28"/>
          <w:lang w:val="vi-VN" w:eastAsia="ja-JP"/>
        </w:rPr>
        <w:t>ước</w:t>
      </w:r>
    </w:p>
    <w:p w:rsidR="00882911" w:rsidRPr="00922527" w:rsidRDefault="00882911" w:rsidP="00882911">
      <w:pPr>
        <w:pStyle w:val="Heading7"/>
        <w:spacing w:before="120"/>
        <w:jc w:val="center"/>
        <w:rPr>
          <w:rFonts w:ascii="Times New Roman" w:hAnsi="Times New Roman"/>
          <w:b/>
          <w:i w:val="0"/>
          <w:color w:val="auto"/>
          <w:sz w:val="10"/>
          <w:szCs w:val="26"/>
        </w:rPr>
      </w:pPr>
    </w:p>
    <w:p w:rsidR="00882911" w:rsidRPr="00922527" w:rsidRDefault="00882911" w:rsidP="00882911">
      <w:pPr>
        <w:pStyle w:val="Heading7"/>
        <w:spacing w:before="120"/>
        <w:jc w:val="center"/>
        <w:rPr>
          <w:rFonts w:ascii="Times New Roman" w:hAnsi="Times New Roman"/>
          <w:b/>
          <w:i w:val="0"/>
          <w:color w:val="auto"/>
          <w:sz w:val="28"/>
          <w:szCs w:val="28"/>
        </w:rPr>
      </w:pPr>
      <w:r w:rsidRPr="00922527">
        <w:rPr>
          <w:rFonts w:ascii="Times New Roman" w:hAnsi="Times New Roman"/>
          <w:b/>
          <w:i w:val="0"/>
          <w:color w:val="auto"/>
          <w:sz w:val="28"/>
          <w:szCs w:val="28"/>
        </w:rPr>
        <w:t>UỶ BAN NHÂN DÂN TỈNH BÌNH PHƯỚC</w:t>
      </w:r>
    </w:p>
    <w:p w:rsidR="00882911" w:rsidRPr="00922527" w:rsidRDefault="00882911" w:rsidP="00882911"/>
    <w:p w:rsidR="00882911" w:rsidRPr="00922527" w:rsidRDefault="00882911" w:rsidP="00882911">
      <w:pPr>
        <w:pStyle w:val="Vnbnnidung0"/>
        <w:spacing w:before="120" w:after="120" w:line="288" w:lineRule="auto"/>
        <w:ind w:firstLine="720"/>
        <w:jc w:val="both"/>
        <w:rPr>
          <w:i/>
          <w:sz w:val="28"/>
          <w:szCs w:val="28"/>
          <w:lang w:val="pt-BR"/>
        </w:rPr>
      </w:pPr>
      <w:r w:rsidRPr="00922527">
        <w:rPr>
          <w:rStyle w:val="fontstyle01"/>
          <w:lang w:val="pt-BR"/>
        </w:rPr>
        <w:t>Căn cứ</w:t>
      </w:r>
      <w:r w:rsidRPr="00922527">
        <w:rPr>
          <w:sz w:val="28"/>
          <w:szCs w:val="28"/>
          <w:lang w:val="pt-BR"/>
        </w:rPr>
        <w:t xml:space="preserve"> </w:t>
      </w:r>
      <w:r w:rsidRPr="00922527">
        <w:rPr>
          <w:i/>
          <w:sz w:val="28"/>
          <w:szCs w:val="28"/>
          <w:lang w:val="pt-BR"/>
        </w:rPr>
        <w:t xml:space="preserve">Luật Đất đai </w:t>
      </w:r>
      <w:r w:rsidRPr="00922527">
        <w:rPr>
          <w:rFonts w:eastAsia="Yu Mincho"/>
          <w:i/>
          <w:sz w:val="28"/>
          <w:szCs w:val="28"/>
          <w:lang w:val="pt-BR" w:eastAsia="ja-JP"/>
        </w:rPr>
        <w:t xml:space="preserve">năm </w:t>
      </w:r>
      <w:r w:rsidRPr="00922527">
        <w:rPr>
          <w:i/>
          <w:sz w:val="28"/>
          <w:szCs w:val="28"/>
          <w:lang w:val="pt-BR"/>
        </w:rPr>
        <w:t>2024;</w:t>
      </w:r>
    </w:p>
    <w:p w:rsidR="00882911" w:rsidRDefault="00882911" w:rsidP="00882911">
      <w:pPr>
        <w:spacing w:before="120" w:after="120" w:line="288" w:lineRule="auto"/>
        <w:ind w:firstLine="680"/>
        <w:jc w:val="both"/>
        <w:rPr>
          <w:i/>
          <w:iCs/>
          <w:sz w:val="28"/>
          <w:szCs w:val="28"/>
        </w:rPr>
      </w:pPr>
      <w:r w:rsidRPr="00996077">
        <w:rPr>
          <w:i/>
          <w:iCs/>
          <w:sz w:val="28"/>
          <w:szCs w:val="28"/>
          <w:lang w:val="vi-VN"/>
        </w:rPr>
        <w:t>Căn cứ Luật Tổ chức ch</w:t>
      </w:r>
      <w:r w:rsidRPr="00996077">
        <w:rPr>
          <w:i/>
          <w:iCs/>
          <w:sz w:val="28"/>
          <w:szCs w:val="28"/>
        </w:rPr>
        <w:t>í</w:t>
      </w:r>
      <w:r w:rsidRPr="00996077">
        <w:rPr>
          <w:i/>
          <w:iCs/>
          <w:sz w:val="28"/>
          <w:szCs w:val="28"/>
          <w:lang w:val="vi-VN"/>
        </w:rPr>
        <w:t>nh quy</w:t>
      </w:r>
      <w:r w:rsidRPr="00996077">
        <w:rPr>
          <w:i/>
          <w:iCs/>
          <w:sz w:val="28"/>
          <w:szCs w:val="28"/>
        </w:rPr>
        <w:t>ề</w:t>
      </w:r>
      <w:r w:rsidRPr="00996077">
        <w:rPr>
          <w:i/>
          <w:iCs/>
          <w:sz w:val="28"/>
          <w:szCs w:val="28"/>
          <w:lang w:val="vi-VN"/>
        </w:rPr>
        <w:t xml:space="preserve">n địa phương ngày 19 tháng </w:t>
      </w:r>
      <w:r>
        <w:rPr>
          <w:i/>
          <w:iCs/>
          <w:sz w:val="28"/>
          <w:szCs w:val="28"/>
        </w:rPr>
        <w:t>02</w:t>
      </w:r>
      <w:r w:rsidRPr="00996077">
        <w:rPr>
          <w:i/>
          <w:iCs/>
          <w:sz w:val="28"/>
          <w:szCs w:val="28"/>
          <w:lang w:val="vi-VN"/>
        </w:rPr>
        <w:t xml:space="preserve"> năm 20</w:t>
      </w:r>
      <w:r>
        <w:rPr>
          <w:i/>
          <w:iCs/>
          <w:sz w:val="28"/>
          <w:szCs w:val="28"/>
        </w:rPr>
        <w:t>25</w:t>
      </w:r>
      <w:r w:rsidRPr="00996077">
        <w:rPr>
          <w:i/>
          <w:iCs/>
          <w:sz w:val="28"/>
          <w:szCs w:val="28"/>
          <w:lang w:val="vi-VN"/>
        </w:rPr>
        <w:t>;</w:t>
      </w:r>
    </w:p>
    <w:p w:rsidR="00882911" w:rsidRPr="001F0228" w:rsidRDefault="00882911" w:rsidP="00882911">
      <w:pPr>
        <w:spacing w:before="120" w:after="120" w:line="288" w:lineRule="auto"/>
        <w:ind w:firstLine="680"/>
        <w:jc w:val="both"/>
        <w:rPr>
          <w:i/>
          <w:iCs/>
          <w:spacing w:val="-8"/>
          <w:sz w:val="28"/>
          <w:szCs w:val="28"/>
        </w:rPr>
      </w:pPr>
      <w:r w:rsidRPr="001F0228">
        <w:rPr>
          <w:i/>
          <w:iCs/>
          <w:spacing w:val="-8"/>
          <w:sz w:val="28"/>
          <w:szCs w:val="28"/>
          <w:lang w:val="vi-VN"/>
        </w:rPr>
        <w:t xml:space="preserve">Căn cứ Luật Ban hành văn bản quy phạm pháp luật ngày </w:t>
      </w:r>
      <w:r w:rsidRPr="001F0228">
        <w:rPr>
          <w:i/>
          <w:iCs/>
          <w:spacing w:val="-8"/>
          <w:sz w:val="28"/>
          <w:szCs w:val="28"/>
        </w:rPr>
        <w:t>19</w:t>
      </w:r>
      <w:r w:rsidRPr="001F0228">
        <w:rPr>
          <w:i/>
          <w:iCs/>
          <w:spacing w:val="-8"/>
          <w:sz w:val="28"/>
          <w:szCs w:val="28"/>
          <w:lang w:val="vi-VN"/>
        </w:rPr>
        <w:t xml:space="preserve"> tháng </w:t>
      </w:r>
      <w:r w:rsidRPr="001F0228">
        <w:rPr>
          <w:i/>
          <w:iCs/>
          <w:spacing w:val="-8"/>
          <w:sz w:val="28"/>
          <w:szCs w:val="28"/>
        </w:rPr>
        <w:t>02</w:t>
      </w:r>
      <w:r w:rsidRPr="001F0228">
        <w:rPr>
          <w:i/>
          <w:iCs/>
          <w:spacing w:val="-8"/>
          <w:sz w:val="28"/>
          <w:szCs w:val="28"/>
          <w:lang w:val="vi-VN"/>
        </w:rPr>
        <w:t xml:space="preserve"> năm 20</w:t>
      </w:r>
      <w:r w:rsidRPr="001F0228">
        <w:rPr>
          <w:i/>
          <w:iCs/>
          <w:spacing w:val="-8"/>
          <w:sz w:val="28"/>
          <w:szCs w:val="28"/>
        </w:rPr>
        <w:t>25</w:t>
      </w:r>
      <w:r w:rsidRPr="001F0228">
        <w:rPr>
          <w:i/>
          <w:iCs/>
          <w:spacing w:val="-8"/>
          <w:sz w:val="28"/>
          <w:szCs w:val="28"/>
          <w:lang w:val="vi-VN"/>
        </w:rPr>
        <w:t>;</w:t>
      </w:r>
    </w:p>
    <w:p w:rsidR="00882911" w:rsidRPr="00C75961" w:rsidRDefault="00882911" w:rsidP="00882911">
      <w:pPr>
        <w:pStyle w:val="Vnbnnidung0"/>
        <w:spacing w:before="120" w:after="120" w:line="288" w:lineRule="auto"/>
        <w:ind w:firstLine="720"/>
        <w:jc w:val="both"/>
        <w:rPr>
          <w:rStyle w:val="fontstyle01"/>
          <w:color w:val="auto"/>
          <w:lang w:eastAsia="en-US"/>
        </w:rPr>
      </w:pPr>
      <w:r w:rsidRPr="00C75961">
        <w:rPr>
          <w:rStyle w:val="fontstyle01"/>
          <w:lang w:val="pt-BR"/>
        </w:rPr>
        <w:t>Căn cứ</w:t>
      </w:r>
      <w:r w:rsidRPr="00C75961">
        <w:rPr>
          <w:rStyle w:val="fontstyle01"/>
          <w:color w:val="auto"/>
        </w:rPr>
        <w:t xml:space="preserve"> </w:t>
      </w:r>
      <w:r w:rsidRPr="00C75961">
        <w:rPr>
          <w:rStyle w:val="fontstyle01"/>
          <w:color w:val="auto"/>
          <w:lang w:val="pt-BR" w:eastAsia="en-US"/>
        </w:rPr>
        <w:t>Nghị định số 120/</w:t>
      </w:r>
      <w:r w:rsidRPr="00C75961">
        <w:rPr>
          <w:rStyle w:val="fontstyle01"/>
          <w:color w:val="auto"/>
          <w:lang w:eastAsia="en-US"/>
        </w:rPr>
        <w:t>2020</w:t>
      </w:r>
      <w:r w:rsidRPr="00C75961">
        <w:rPr>
          <w:rStyle w:val="fontstyle01"/>
          <w:color w:val="auto"/>
          <w:lang w:val="pt-BR" w:eastAsia="en-US"/>
        </w:rPr>
        <w:t>/NĐ-CP ngày 07/10/2020 của Chính phủ về thành lập, tổ chức lại, giải thể đơn vị sự nghiệp công lập;</w:t>
      </w:r>
    </w:p>
    <w:p w:rsidR="00882911" w:rsidRPr="00C75961" w:rsidRDefault="00882911" w:rsidP="00882911">
      <w:pPr>
        <w:pStyle w:val="Vnbnnidung0"/>
        <w:spacing w:before="120" w:after="120" w:line="288" w:lineRule="auto"/>
        <w:ind w:firstLine="720"/>
        <w:jc w:val="both"/>
        <w:rPr>
          <w:rStyle w:val="fontstyle01"/>
          <w:rFonts w:cstheme="minorBidi"/>
          <w:color w:val="auto"/>
        </w:rPr>
      </w:pPr>
      <w:r w:rsidRPr="00C75961">
        <w:rPr>
          <w:rStyle w:val="fontstyle01"/>
          <w:lang w:val="pt-BR"/>
        </w:rPr>
        <w:t>Căn cứ</w:t>
      </w:r>
      <w:r w:rsidRPr="00C75961">
        <w:rPr>
          <w:rStyle w:val="fontstyle01"/>
          <w:color w:val="auto"/>
        </w:rPr>
        <w:t xml:space="preserve"> </w:t>
      </w:r>
      <w:r w:rsidRPr="00C75961">
        <w:rPr>
          <w:rStyle w:val="fontstyle01"/>
          <w:rFonts w:cstheme="minorBidi"/>
          <w:color w:val="auto"/>
          <w:lang w:val="pt-BR" w:eastAsia="en-US"/>
        </w:rPr>
        <w:t>Nghị định số 106/2020/NĐ-CP ngày 10/9/2020 của Chính phủ về vị trí việc làm và số lượng người làm việc trong đơn vị sự nghiệp công lập;</w:t>
      </w:r>
    </w:p>
    <w:p w:rsidR="00882911" w:rsidRPr="00C75961" w:rsidRDefault="00882911" w:rsidP="00882911">
      <w:pPr>
        <w:pStyle w:val="Vnbnnidung0"/>
        <w:spacing w:before="120" w:after="120" w:line="288" w:lineRule="auto"/>
        <w:ind w:firstLine="720"/>
        <w:jc w:val="both"/>
        <w:rPr>
          <w:rStyle w:val="fontstyle01"/>
          <w:rFonts w:cstheme="minorBidi"/>
          <w:color w:val="auto"/>
        </w:rPr>
      </w:pPr>
      <w:r w:rsidRPr="00C75961">
        <w:rPr>
          <w:rStyle w:val="fontstyle01"/>
          <w:lang w:val="pt-BR"/>
        </w:rPr>
        <w:t>Căn cứ</w:t>
      </w:r>
      <w:r w:rsidRPr="00C75961">
        <w:rPr>
          <w:rStyle w:val="fontstyle01"/>
          <w:color w:val="auto"/>
        </w:rPr>
        <w:t xml:space="preserve"> </w:t>
      </w:r>
      <w:r w:rsidRPr="00C75961">
        <w:rPr>
          <w:rStyle w:val="fontstyle01"/>
          <w:rFonts w:cstheme="minorBidi"/>
          <w:color w:val="auto"/>
          <w:lang w:val="pt-BR" w:eastAsia="en-US"/>
        </w:rPr>
        <w:t>Nghị định số 60/2021/NĐ-CP ngày 21/6/2021 của Chính phủ quy định cơ chế tự chủ tài chính của đơn vị sự nghiệp công lập;</w:t>
      </w:r>
    </w:p>
    <w:p w:rsidR="00882911" w:rsidRPr="00C75961" w:rsidRDefault="00882911" w:rsidP="00882911">
      <w:pPr>
        <w:pStyle w:val="Vnbnnidung0"/>
        <w:spacing w:before="120" w:after="120" w:line="288" w:lineRule="auto"/>
        <w:ind w:firstLine="720"/>
        <w:jc w:val="both"/>
        <w:rPr>
          <w:rStyle w:val="fontstyle01"/>
          <w:rFonts w:cstheme="minorBidi"/>
          <w:color w:val="auto"/>
          <w:lang w:eastAsia="en-US"/>
        </w:rPr>
      </w:pPr>
      <w:r w:rsidRPr="00C75961">
        <w:rPr>
          <w:rStyle w:val="fontstyle01"/>
          <w:lang w:val="pt-BR"/>
        </w:rPr>
        <w:t>Căn cứ</w:t>
      </w:r>
      <w:r w:rsidRPr="00C75961">
        <w:rPr>
          <w:rStyle w:val="fontstyle01"/>
          <w:color w:val="auto"/>
        </w:rPr>
        <w:t xml:space="preserve"> </w:t>
      </w:r>
      <w:r w:rsidRPr="00C75961">
        <w:rPr>
          <w:rStyle w:val="fontstyle01"/>
          <w:rFonts w:cstheme="minorBidi"/>
          <w:color w:val="auto"/>
          <w:lang w:val="pt-BR" w:eastAsia="en-US"/>
        </w:rPr>
        <w:t>Nghị định số 115/2020/NĐ-CP ngày 25/9/2020 của Chính phủ về tuyển dụng, sử dụng và quản lý viên chức;</w:t>
      </w:r>
      <w:r w:rsidRPr="00C75961">
        <w:rPr>
          <w:rStyle w:val="fontstyle01"/>
          <w:rFonts w:cstheme="minorBidi"/>
          <w:color w:val="auto"/>
          <w:lang w:eastAsia="en-US"/>
        </w:rPr>
        <w:t xml:space="preserve"> Nghị định số 85/2023/NĐ-CP ngày 07/12/2023 của Chính phủ sửa đổi, bổ sung một số điều của Nghị định số  </w:t>
      </w:r>
      <w:r w:rsidRPr="00C75961">
        <w:rPr>
          <w:rStyle w:val="fontstyle01"/>
          <w:rFonts w:cstheme="minorBidi"/>
          <w:color w:val="auto"/>
          <w:lang w:val="pt-BR" w:eastAsia="en-US"/>
        </w:rPr>
        <w:t>115/2020/NĐ-CP ngày 25/9/2020 của Chính phủ về tuyển dụng, sử dụng và quản lý viên chức</w:t>
      </w:r>
      <w:r w:rsidRPr="00C75961">
        <w:rPr>
          <w:rStyle w:val="fontstyle01"/>
          <w:rFonts w:cstheme="minorBidi"/>
          <w:color w:val="auto"/>
          <w:lang w:eastAsia="en-US"/>
        </w:rPr>
        <w:t>;</w:t>
      </w:r>
    </w:p>
    <w:p w:rsidR="00882911" w:rsidRPr="00C75961" w:rsidRDefault="00882911" w:rsidP="00882911">
      <w:pPr>
        <w:pStyle w:val="Vnbnnidung0"/>
        <w:spacing w:before="120" w:after="120" w:line="288" w:lineRule="auto"/>
        <w:ind w:firstLine="720"/>
        <w:jc w:val="both"/>
        <w:rPr>
          <w:rStyle w:val="fontstyle01"/>
          <w:color w:val="auto"/>
        </w:rPr>
      </w:pPr>
      <w:r w:rsidRPr="00C75961">
        <w:rPr>
          <w:rStyle w:val="fontstyle01"/>
          <w:lang w:val="pt-BR"/>
        </w:rPr>
        <w:t xml:space="preserve">Căn cứ </w:t>
      </w:r>
      <w:r w:rsidRPr="00C75961">
        <w:rPr>
          <w:rStyle w:val="fontstyle01"/>
          <w:color w:val="auto"/>
        </w:rPr>
        <w:t>Nghị định số 111/2022/NĐ-CP ngày 30/12/2022 của Chính phủ về hợp đồng đối với một số loại công việc trong cơ quan hành chính và đơn vị sự nghiệp công lập;</w:t>
      </w:r>
    </w:p>
    <w:p w:rsidR="004552CC" w:rsidRDefault="00882911" w:rsidP="00882911">
      <w:pPr>
        <w:pStyle w:val="Vnbnnidung0"/>
        <w:spacing w:before="120" w:after="120" w:line="288" w:lineRule="auto"/>
        <w:ind w:firstLine="720"/>
        <w:jc w:val="both"/>
        <w:rPr>
          <w:rStyle w:val="fontstyle01"/>
          <w:color w:val="auto"/>
          <w:lang w:val="pt-BR"/>
        </w:rPr>
      </w:pPr>
      <w:r w:rsidRPr="00C75961">
        <w:rPr>
          <w:rStyle w:val="fontstyle01"/>
          <w:lang w:val="pt-BR"/>
        </w:rPr>
        <w:t xml:space="preserve">Căn cứ </w:t>
      </w:r>
      <w:r w:rsidRPr="00C75961">
        <w:rPr>
          <w:rStyle w:val="fontstyle01"/>
          <w:color w:val="auto"/>
        </w:rPr>
        <w:t xml:space="preserve">Nghị định số 102/2024/NĐ-CP ngày 30/7/2024 của Chính phủ quy định chi tiết thi hành một số điều của Luật Đất đai; </w:t>
      </w:r>
      <w:r w:rsidRPr="00C75961">
        <w:rPr>
          <w:rStyle w:val="fontstyle01"/>
          <w:color w:val="auto"/>
          <w:lang w:val="pt-BR"/>
        </w:rPr>
        <w:t xml:space="preserve"> </w:t>
      </w:r>
    </w:p>
    <w:p w:rsidR="00882911" w:rsidRPr="00C75961" w:rsidRDefault="00882911" w:rsidP="00882911">
      <w:pPr>
        <w:pStyle w:val="Vnbnnidung0"/>
        <w:spacing w:before="120" w:after="120" w:line="288" w:lineRule="auto"/>
        <w:ind w:firstLine="720"/>
        <w:jc w:val="both"/>
        <w:rPr>
          <w:rStyle w:val="fontstyle01"/>
          <w:color w:val="auto"/>
          <w:lang w:val="pt-BR"/>
        </w:rPr>
      </w:pPr>
      <w:r w:rsidRPr="00C75961">
        <w:rPr>
          <w:rStyle w:val="fontstyle01"/>
          <w:lang w:val="pt-BR"/>
        </w:rPr>
        <w:t xml:space="preserve">Căn cứ </w:t>
      </w:r>
      <w:r w:rsidRPr="00C75961">
        <w:rPr>
          <w:rStyle w:val="fontstyle01"/>
          <w:color w:val="auto"/>
          <w:lang w:val="pt-BR"/>
        </w:rPr>
        <w:t>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sidR="002F2973" w:rsidRDefault="00882911" w:rsidP="002F2973">
      <w:pPr>
        <w:pStyle w:val="Vnbnnidung0"/>
        <w:spacing w:before="120" w:after="120" w:line="288" w:lineRule="auto"/>
        <w:ind w:firstLine="720"/>
        <w:jc w:val="both"/>
        <w:rPr>
          <w:rStyle w:val="fontstyle01"/>
          <w:color w:val="auto"/>
        </w:rPr>
      </w:pPr>
      <w:r w:rsidRPr="00C75961">
        <w:rPr>
          <w:rStyle w:val="fontstyle01"/>
          <w:lang w:val="pt-BR"/>
        </w:rPr>
        <w:t xml:space="preserve">Căn cứ </w:t>
      </w:r>
      <w:r w:rsidRPr="00C75961">
        <w:rPr>
          <w:rStyle w:val="fontstyle01"/>
          <w:color w:val="auto"/>
        </w:rPr>
        <w:t xml:space="preserve">Nghị quyết số 08/2022/NQ-HĐND ngày 12/7/2022 của Hội đồng nhân dân tỉnh Bình Phước ban hành danh mục sự nghiệp công sử dụng ngân sách </w:t>
      </w:r>
      <w:r w:rsidRPr="00C75961">
        <w:rPr>
          <w:rStyle w:val="fontstyle01"/>
          <w:color w:val="auto"/>
        </w:rPr>
        <w:lastRenderedPageBreak/>
        <w:t>nhà nước trên địa bàn tỉnh Bình Phước;</w:t>
      </w:r>
    </w:p>
    <w:p w:rsidR="00882911" w:rsidRPr="002F2973" w:rsidRDefault="00882911" w:rsidP="002F2973">
      <w:pPr>
        <w:pStyle w:val="Vnbnnidung0"/>
        <w:spacing w:before="120" w:after="120" w:line="288" w:lineRule="auto"/>
        <w:ind w:firstLine="720"/>
        <w:jc w:val="both"/>
        <w:rPr>
          <w:rStyle w:val="fontstyle01"/>
          <w:color w:val="auto"/>
        </w:rPr>
      </w:pPr>
      <w:r w:rsidRPr="00C75961">
        <w:rPr>
          <w:rStyle w:val="fontstyle01"/>
          <w:lang w:val="pt-BR"/>
        </w:rPr>
        <w:t xml:space="preserve">Căn cứ </w:t>
      </w:r>
      <w:r w:rsidRPr="00C75961">
        <w:rPr>
          <w:rStyle w:val="fontstyle01"/>
          <w:color w:val="auto"/>
          <w:lang w:val="pt-BR"/>
        </w:rPr>
        <w:t>Quyết định số 01/2022/QĐ-UBND ngày 20/01/2022 của UBND tỉnh về việc ban hành Quy định về phân cấp thẩm quyền quản lý tổ chức bộ máy và tuyển dụng, sử dụng, quản lý viên chức trong các đơn vị sự nghiệp công lập trên địa bàn tỉnh Bình Phước;</w:t>
      </w:r>
    </w:p>
    <w:p w:rsidR="00882911" w:rsidRPr="00C75961" w:rsidRDefault="00882911" w:rsidP="00882911">
      <w:pPr>
        <w:pStyle w:val="Vnbnnidung0"/>
        <w:spacing w:before="120" w:after="120" w:line="288" w:lineRule="auto"/>
        <w:ind w:firstLine="720"/>
        <w:jc w:val="both"/>
        <w:rPr>
          <w:rStyle w:val="fontstyle01"/>
          <w:color w:val="auto"/>
          <w:lang w:val="pt-BR"/>
        </w:rPr>
      </w:pPr>
      <w:r w:rsidRPr="00C75961">
        <w:rPr>
          <w:rStyle w:val="fontstyle01"/>
          <w:color w:val="auto"/>
          <w:lang w:val="pt-BR"/>
        </w:rPr>
        <w:t>Theo đề nghị của Giám đốc Trung tâm Phát triển quỹ đất tỉnh</w:t>
      </w:r>
      <w:r w:rsidRPr="00C75961">
        <w:rPr>
          <w:rStyle w:val="fontstyle01"/>
          <w:color w:val="auto"/>
          <w:lang w:val="pt-BR" w:eastAsia="en-US"/>
        </w:rPr>
        <w:t xml:space="preserve"> </w:t>
      </w:r>
      <w:r w:rsidRPr="00C75961">
        <w:rPr>
          <w:rStyle w:val="fontstyle01"/>
          <w:color w:val="auto"/>
          <w:lang w:val="pt-BR"/>
        </w:rPr>
        <w:t>tại Tờ trình số ....../TTr-TTPTQĐ ngày .... tháng ....... năm 2025 và Giám đốc Sở Nội vụ tại Tờ trình số .............../TTr-SNV ngày ....tháng......năm 2025.</w:t>
      </w:r>
    </w:p>
    <w:p w:rsidR="00882911" w:rsidRPr="00245BC0" w:rsidRDefault="00882911" w:rsidP="00882911">
      <w:pPr>
        <w:spacing w:before="60" w:after="60"/>
        <w:ind w:firstLine="720"/>
        <w:jc w:val="both"/>
        <w:rPr>
          <w:i/>
          <w:sz w:val="12"/>
          <w:szCs w:val="28"/>
        </w:rPr>
      </w:pPr>
    </w:p>
    <w:p w:rsidR="00882911" w:rsidRPr="00922527" w:rsidRDefault="00882911" w:rsidP="00882911">
      <w:pPr>
        <w:pStyle w:val="Heading1"/>
        <w:spacing w:before="120" w:after="120" w:line="288" w:lineRule="auto"/>
        <w:rPr>
          <w:spacing w:val="-2"/>
        </w:rPr>
      </w:pPr>
      <w:r w:rsidRPr="00922527">
        <w:t>QUYẾT</w:t>
      </w:r>
      <w:r w:rsidRPr="00922527">
        <w:rPr>
          <w:spacing w:val="-7"/>
        </w:rPr>
        <w:t xml:space="preserve"> </w:t>
      </w:r>
      <w:r w:rsidRPr="00922527">
        <w:rPr>
          <w:spacing w:val="-2"/>
        </w:rPr>
        <w:t>ĐỊNH:</w:t>
      </w:r>
    </w:p>
    <w:p w:rsidR="00882911" w:rsidRPr="00F401F8" w:rsidRDefault="00882911" w:rsidP="00882911">
      <w:pPr>
        <w:spacing w:before="120" w:after="120" w:line="288" w:lineRule="auto"/>
        <w:ind w:firstLine="680"/>
        <w:jc w:val="both"/>
        <w:rPr>
          <w:sz w:val="28"/>
          <w:szCs w:val="28"/>
        </w:rPr>
      </w:pPr>
      <w:r w:rsidRPr="00F401F8">
        <w:rPr>
          <w:b/>
          <w:bCs/>
          <w:sz w:val="28"/>
          <w:szCs w:val="28"/>
          <w:lang w:val="vi-VN"/>
        </w:rPr>
        <w:t>Điều 1.</w:t>
      </w:r>
      <w:r w:rsidRPr="00F401F8">
        <w:rPr>
          <w:sz w:val="28"/>
          <w:szCs w:val="28"/>
          <w:lang w:val="vi-VN"/>
        </w:rPr>
        <w:t xml:space="preserve"> Ban hành kèm theo Quyết định này Quy định chức năng, nhiệm vụ, quyền hạn và cơ cấu tổ chức của </w:t>
      </w:r>
      <w:r w:rsidRPr="001F0228">
        <w:rPr>
          <w:sz w:val="28"/>
          <w:szCs w:val="28"/>
        </w:rPr>
        <w:t xml:space="preserve">Trung tâm Phát triển quỹ đất </w:t>
      </w:r>
      <w:r w:rsidRPr="001F0228">
        <w:rPr>
          <w:sz w:val="28"/>
          <w:szCs w:val="28"/>
          <w:lang w:val="vi-VN"/>
        </w:rPr>
        <w:t>tỉnh</w:t>
      </w:r>
      <w:r w:rsidRPr="00F401F8">
        <w:rPr>
          <w:sz w:val="28"/>
          <w:szCs w:val="28"/>
          <w:lang w:val="vi-VN"/>
        </w:rPr>
        <w:t xml:space="preserve"> Bình Phước</w:t>
      </w:r>
      <w:r w:rsidRPr="00F401F8">
        <w:rPr>
          <w:sz w:val="28"/>
          <w:szCs w:val="28"/>
        </w:rPr>
        <w:t>.</w:t>
      </w:r>
    </w:p>
    <w:p w:rsidR="00882911" w:rsidRDefault="00882911" w:rsidP="00882911">
      <w:pPr>
        <w:spacing w:before="120" w:after="120" w:line="288" w:lineRule="auto"/>
        <w:ind w:firstLine="680"/>
        <w:jc w:val="both"/>
        <w:rPr>
          <w:sz w:val="28"/>
          <w:szCs w:val="28"/>
          <w:lang w:val="vi-VN"/>
        </w:rPr>
      </w:pPr>
      <w:bookmarkStart w:id="0" w:name="dieu_2"/>
      <w:r w:rsidRPr="00F401F8">
        <w:rPr>
          <w:b/>
          <w:bCs/>
          <w:sz w:val="28"/>
          <w:szCs w:val="28"/>
          <w:lang w:val="vi-VN"/>
        </w:rPr>
        <w:t>Điều 2.</w:t>
      </w:r>
      <w:bookmarkEnd w:id="0"/>
      <w:r w:rsidRPr="00F401F8">
        <w:rPr>
          <w:sz w:val="28"/>
          <w:szCs w:val="28"/>
          <w:lang w:val="vi-VN"/>
        </w:rPr>
        <w:t xml:space="preserve"> </w:t>
      </w:r>
      <w:bookmarkStart w:id="1" w:name="dieu_2_name"/>
      <w:r w:rsidRPr="00F401F8">
        <w:rPr>
          <w:sz w:val="28"/>
          <w:szCs w:val="28"/>
          <w:lang w:val="vi-VN"/>
        </w:rPr>
        <w:t xml:space="preserve">Quyết định này có hiệu lực </w:t>
      </w:r>
      <w:r>
        <w:rPr>
          <w:sz w:val="28"/>
          <w:szCs w:val="28"/>
        </w:rPr>
        <w:t>kể từ ngày    tháng     năm 2025.</w:t>
      </w:r>
      <w:r w:rsidRPr="00F401F8">
        <w:rPr>
          <w:sz w:val="28"/>
          <w:szCs w:val="28"/>
          <w:lang w:val="vi-VN"/>
        </w:rPr>
        <w:t xml:space="preserve"> </w:t>
      </w:r>
      <w:bookmarkStart w:id="2" w:name="dieu_3"/>
      <w:bookmarkEnd w:id="1"/>
    </w:p>
    <w:p w:rsidR="00882911" w:rsidRPr="007B1314" w:rsidRDefault="00882911" w:rsidP="00882911">
      <w:pPr>
        <w:spacing w:before="120" w:after="120" w:line="288" w:lineRule="auto"/>
        <w:ind w:firstLine="680"/>
        <w:jc w:val="both"/>
        <w:rPr>
          <w:sz w:val="28"/>
          <w:szCs w:val="28"/>
        </w:rPr>
      </w:pPr>
      <w:r w:rsidRPr="00F401F8">
        <w:rPr>
          <w:b/>
          <w:bCs/>
          <w:sz w:val="28"/>
          <w:szCs w:val="28"/>
          <w:lang w:val="vi-VN"/>
        </w:rPr>
        <w:t>Điều 3.</w:t>
      </w:r>
      <w:bookmarkEnd w:id="2"/>
      <w:r w:rsidRPr="00F401F8">
        <w:rPr>
          <w:sz w:val="28"/>
          <w:szCs w:val="28"/>
          <w:lang w:val="vi-VN"/>
        </w:rPr>
        <w:t xml:space="preserve"> </w:t>
      </w:r>
      <w:r>
        <w:rPr>
          <w:sz w:val="28"/>
          <w:szCs w:val="28"/>
        </w:rPr>
        <w:t>C</w:t>
      </w:r>
      <w:r w:rsidRPr="007D2610">
        <w:rPr>
          <w:sz w:val="28"/>
          <w:szCs w:val="28"/>
        </w:rPr>
        <w:t>ác</w:t>
      </w:r>
      <w:r>
        <w:rPr>
          <w:sz w:val="28"/>
          <w:szCs w:val="28"/>
        </w:rPr>
        <w:t xml:space="preserve"> </w:t>
      </w:r>
      <w:r w:rsidRPr="007D2610">
        <w:rPr>
          <w:sz w:val="28"/>
          <w:szCs w:val="28"/>
        </w:rPr>
        <w:t>ô</w:t>
      </w:r>
      <w:r>
        <w:rPr>
          <w:sz w:val="28"/>
          <w:szCs w:val="28"/>
        </w:rPr>
        <w:t>ng (b</w:t>
      </w:r>
      <w:r w:rsidRPr="007D2610">
        <w:rPr>
          <w:sz w:val="28"/>
          <w:szCs w:val="28"/>
        </w:rPr>
        <w:t>à</w:t>
      </w:r>
      <w:r>
        <w:rPr>
          <w:sz w:val="28"/>
          <w:szCs w:val="28"/>
        </w:rPr>
        <w:t>) Ch</w:t>
      </w:r>
      <w:r w:rsidRPr="007D2610">
        <w:rPr>
          <w:sz w:val="28"/>
          <w:szCs w:val="28"/>
        </w:rPr>
        <w:t>ánh</w:t>
      </w:r>
      <w:r>
        <w:rPr>
          <w:sz w:val="28"/>
          <w:szCs w:val="28"/>
        </w:rPr>
        <w:t xml:space="preserve"> V</w:t>
      </w:r>
      <w:r w:rsidRPr="007D2610">
        <w:rPr>
          <w:sz w:val="28"/>
          <w:szCs w:val="28"/>
        </w:rPr>
        <w:t>ă</w:t>
      </w:r>
      <w:r>
        <w:rPr>
          <w:sz w:val="28"/>
          <w:szCs w:val="28"/>
        </w:rPr>
        <w:t>n ph</w:t>
      </w:r>
      <w:r w:rsidRPr="007D2610">
        <w:rPr>
          <w:sz w:val="28"/>
          <w:szCs w:val="28"/>
        </w:rPr>
        <w:t>òng</w:t>
      </w:r>
      <w:r>
        <w:rPr>
          <w:sz w:val="28"/>
          <w:szCs w:val="28"/>
        </w:rPr>
        <w:t xml:space="preserve"> U</w:t>
      </w:r>
      <w:r w:rsidRPr="007D2610">
        <w:rPr>
          <w:sz w:val="28"/>
          <w:szCs w:val="28"/>
        </w:rPr>
        <w:t>ỷ</w:t>
      </w:r>
      <w:r>
        <w:rPr>
          <w:sz w:val="28"/>
          <w:szCs w:val="28"/>
        </w:rPr>
        <w:t xml:space="preserve"> ban nh</w:t>
      </w:r>
      <w:r w:rsidRPr="007D2610">
        <w:rPr>
          <w:sz w:val="28"/>
          <w:szCs w:val="28"/>
        </w:rPr>
        <w:t>â</w:t>
      </w:r>
      <w:r>
        <w:rPr>
          <w:sz w:val="28"/>
          <w:szCs w:val="28"/>
        </w:rPr>
        <w:t>n d</w:t>
      </w:r>
      <w:r w:rsidRPr="007D2610">
        <w:rPr>
          <w:sz w:val="28"/>
          <w:szCs w:val="28"/>
        </w:rPr>
        <w:t>â</w:t>
      </w:r>
      <w:r>
        <w:rPr>
          <w:sz w:val="28"/>
          <w:szCs w:val="28"/>
        </w:rPr>
        <w:t>n t</w:t>
      </w:r>
      <w:r w:rsidRPr="007D2610">
        <w:rPr>
          <w:sz w:val="28"/>
          <w:szCs w:val="28"/>
        </w:rPr>
        <w:t>ỉnh</w:t>
      </w:r>
      <w:r>
        <w:rPr>
          <w:sz w:val="28"/>
          <w:szCs w:val="28"/>
        </w:rPr>
        <w:t>; Gi</w:t>
      </w:r>
      <w:r w:rsidRPr="007D2610">
        <w:rPr>
          <w:sz w:val="28"/>
          <w:szCs w:val="28"/>
        </w:rPr>
        <w:t>ám</w:t>
      </w:r>
      <w:r>
        <w:rPr>
          <w:sz w:val="28"/>
          <w:szCs w:val="28"/>
        </w:rPr>
        <w:t xml:space="preserve"> đ</w:t>
      </w:r>
      <w:r w:rsidRPr="007D2610">
        <w:rPr>
          <w:sz w:val="28"/>
          <w:szCs w:val="28"/>
        </w:rPr>
        <w:t>ốc</w:t>
      </w:r>
      <w:r>
        <w:rPr>
          <w:sz w:val="28"/>
          <w:szCs w:val="28"/>
        </w:rPr>
        <w:t xml:space="preserve"> </w:t>
      </w:r>
      <w:r w:rsidRPr="001F0228">
        <w:rPr>
          <w:sz w:val="28"/>
          <w:szCs w:val="28"/>
        </w:rPr>
        <w:t>Trung tâm Phát triển quỹ đất tỉnh;</w:t>
      </w:r>
      <w:r>
        <w:rPr>
          <w:sz w:val="28"/>
          <w:szCs w:val="28"/>
        </w:rPr>
        <w:t xml:space="preserve"> </w:t>
      </w:r>
      <w:r w:rsidRPr="00996077">
        <w:rPr>
          <w:sz w:val="28"/>
          <w:szCs w:val="28"/>
          <w:lang w:val="vi-VN"/>
        </w:rPr>
        <w:t xml:space="preserve">Thủ trưởng các </w:t>
      </w:r>
      <w:r>
        <w:rPr>
          <w:sz w:val="28"/>
          <w:szCs w:val="28"/>
        </w:rPr>
        <w:t>sở, ban, ngành</w:t>
      </w:r>
      <w:r w:rsidRPr="00996077">
        <w:rPr>
          <w:sz w:val="28"/>
          <w:szCs w:val="28"/>
          <w:lang w:val="vi-VN"/>
        </w:rPr>
        <w:t xml:space="preserve">; Chủ tịch </w:t>
      </w:r>
      <w:r>
        <w:rPr>
          <w:sz w:val="28"/>
          <w:szCs w:val="28"/>
        </w:rPr>
        <w:t>Ủy ban nhân dân</w:t>
      </w:r>
      <w:r w:rsidRPr="00996077">
        <w:rPr>
          <w:sz w:val="28"/>
          <w:szCs w:val="28"/>
          <w:lang w:val="vi-VN"/>
        </w:rPr>
        <w:t xml:space="preserve"> các huyện, thị xã</w:t>
      </w:r>
      <w:r>
        <w:rPr>
          <w:sz w:val="28"/>
          <w:szCs w:val="28"/>
        </w:rPr>
        <w:t>, thành phố,</w:t>
      </w:r>
      <w:r w:rsidRPr="00996077">
        <w:rPr>
          <w:sz w:val="28"/>
          <w:szCs w:val="28"/>
          <w:lang w:val="vi-VN"/>
        </w:rPr>
        <w:t xml:space="preserve"> các </w:t>
      </w:r>
      <w:r>
        <w:rPr>
          <w:sz w:val="28"/>
          <w:szCs w:val="28"/>
        </w:rPr>
        <w:t xml:space="preserve">cơ quan </w:t>
      </w:r>
      <w:r w:rsidRPr="00996077">
        <w:rPr>
          <w:sz w:val="28"/>
          <w:szCs w:val="28"/>
          <w:lang w:val="vi-VN"/>
        </w:rPr>
        <w:t xml:space="preserve">tổ chức, </w:t>
      </w:r>
      <w:r>
        <w:rPr>
          <w:sz w:val="28"/>
          <w:szCs w:val="28"/>
        </w:rPr>
        <w:t xml:space="preserve">đơn vị, </w:t>
      </w:r>
      <w:r w:rsidRPr="00996077">
        <w:rPr>
          <w:sz w:val="28"/>
          <w:szCs w:val="28"/>
          <w:lang w:val="vi-VN"/>
        </w:rPr>
        <w:t>cá nhân có liên quan chịu trách nhiệm thi hành Quyết định này.</w:t>
      </w:r>
      <w:r>
        <w:rPr>
          <w:sz w:val="28"/>
          <w:szCs w:val="28"/>
        </w:rPr>
        <w:t>/.</w:t>
      </w:r>
    </w:p>
    <w:p w:rsidR="00882911" w:rsidRDefault="00882911" w:rsidP="001B1EED">
      <w:pPr>
        <w:ind w:firstLine="284"/>
        <w:jc w:val="both"/>
        <w:rPr>
          <w:b/>
          <w:sz w:val="28"/>
        </w:rPr>
      </w:pPr>
      <w:r w:rsidRPr="00922527">
        <w:rPr>
          <w:b/>
          <w:i/>
        </w:rPr>
        <w:t>N</w:t>
      </w:r>
      <w:r w:rsidRPr="00922527">
        <w:rPr>
          <w:rFonts w:hint="eastAsia"/>
          <w:b/>
          <w:i/>
        </w:rPr>
        <w:t>ơ</w:t>
      </w:r>
      <w:r w:rsidRPr="00922527">
        <w:rPr>
          <w:b/>
          <w:i/>
        </w:rPr>
        <w:t>i nhận:</w:t>
      </w:r>
      <w:r w:rsidRPr="00922527">
        <w:rPr>
          <w:i/>
        </w:rPr>
        <w:t xml:space="preserve">  </w:t>
      </w:r>
      <w:r w:rsidRPr="00922527">
        <w:rPr>
          <w:i/>
        </w:rPr>
        <w:tab/>
      </w:r>
      <w:r w:rsidRPr="00922527">
        <w:rPr>
          <w:i/>
        </w:rPr>
        <w:tab/>
      </w:r>
      <w:r w:rsidRPr="00922527">
        <w:rPr>
          <w:i/>
        </w:rPr>
        <w:tab/>
      </w:r>
      <w:r w:rsidRPr="00922527">
        <w:rPr>
          <w:i/>
        </w:rPr>
        <w:tab/>
        <w:t xml:space="preserve">                 </w:t>
      </w:r>
      <w:r>
        <w:rPr>
          <w:i/>
        </w:rPr>
        <w:t xml:space="preserve">               </w:t>
      </w:r>
      <w:r w:rsidRPr="00922527">
        <w:rPr>
          <w:i/>
        </w:rPr>
        <w:t xml:space="preserve"> </w:t>
      </w:r>
      <w:r w:rsidRPr="00922527">
        <w:rPr>
          <w:b/>
          <w:sz w:val="28"/>
        </w:rPr>
        <w:t xml:space="preserve">TM. </w:t>
      </w:r>
      <w:r w:rsidRPr="00922527">
        <w:rPr>
          <w:b/>
          <w:sz w:val="28"/>
          <w:szCs w:val="28"/>
        </w:rPr>
        <w:t>Ủ</w:t>
      </w:r>
      <w:r w:rsidRPr="00922527">
        <w:rPr>
          <w:b/>
          <w:sz w:val="28"/>
        </w:rPr>
        <w:t>Y BAN NHÂN DÂN</w:t>
      </w:r>
    </w:p>
    <w:p w:rsidR="00882911" w:rsidRDefault="00882911" w:rsidP="001B1EED">
      <w:pPr>
        <w:ind w:firstLine="284"/>
        <w:jc w:val="both"/>
        <w:rPr>
          <w:sz w:val="22"/>
          <w:szCs w:val="22"/>
        </w:rPr>
      </w:pPr>
      <w:r>
        <w:rPr>
          <w:sz w:val="22"/>
          <w:szCs w:val="22"/>
          <w:lang w:val="vi-VN"/>
        </w:rPr>
        <w:t>- Văn phòng Chính phủ;</w:t>
      </w:r>
      <w:r>
        <w:rPr>
          <w:lang w:val="vi-VN"/>
        </w:rPr>
        <w:tab/>
      </w:r>
      <w:r>
        <w:rPr>
          <w:lang w:val="vi-VN"/>
        </w:rPr>
        <w:tab/>
      </w:r>
      <w:r>
        <w:rPr>
          <w:lang w:val="vi-VN"/>
        </w:rPr>
        <w:tab/>
      </w:r>
      <w:r>
        <w:rPr>
          <w:lang w:val="vi-VN"/>
        </w:rPr>
        <w:tab/>
      </w:r>
      <w:r>
        <w:rPr>
          <w:lang w:val="vi-VN"/>
        </w:rPr>
        <w:tab/>
      </w:r>
      <w:r>
        <w:rPr>
          <w:lang w:val="vi-VN"/>
        </w:rPr>
        <w:tab/>
      </w:r>
      <w:r w:rsidRPr="00996077">
        <w:rPr>
          <w:b/>
          <w:bCs/>
          <w:sz w:val="28"/>
          <w:szCs w:val="28"/>
        </w:rPr>
        <w:t>CHỦ TỊCH</w:t>
      </w:r>
    </w:p>
    <w:p w:rsidR="00882911" w:rsidRDefault="00882911" w:rsidP="001B1EED">
      <w:pPr>
        <w:ind w:firstLine="284"/>
        <w:rPr>
          <w:sz w:val="22"/>
          <w:szCs w:val="22"/>
        </w:rPr>
      </w:pPr>
      <w:r>
        <w:rPr>
          <w:sz w:val="22"/>
          <w:szCs w:val="22"/>
        </w:rPr>
        <w:t>- Bộ Nội vụ;</w:t>
      </w:r>
    </w:p>
    <w:p w:rsidR="00882911" w:rsidRPr="00B45F91" w:rsidRDefault="00882911" w:rsidP="001B1EED">
      <w:pPr>
        <w:ind w:left="284"/>
        <w:rPr>
          <w:sz w:val="22"/>
          <w:szCs w:val="22"/>
        </w:rPr>
      </w:pPr>
      <w:r>
        <w:rPr>
          <w:sz w:val="22"/>
          <w:szCs w:val="22"/>
        </w:rPr>
        <w:t>- Bộ Nông nghiệp và Môi trường;</w:t>
      </w:r>
      <w:r>
        <w:rPr>
          <w:sz w:val="22"/>
          <w:szCs w:val="22"/>
          <w:lang w:val="vi-VN"/>
        </w:rPr>
        <w:br/>
      </w:r>
      <w:r w:rsidRPr="001B1EED">
        <w:rPr>
          <w:sz w:val="22"/>
          <w:szCs w:val="22"/>
        </w:rPr>
        <w:t xml:space="preserve">- Cục kiểm tra văn bản </w:t>
      </w:r>
      <w:r>
        <w:rPr>
          <w:sz w:val="22"/>
          <w:szCs w:val="22"/>
        </w:rPr>
        <w:t>(</w:t>
      </w:r>
      <w:r w:rsidRPr="001B1EED">
        <w:rPr>
          <w:sz w:val="22"/>
          <w:szCs w:val="22"/>
        </w:rPr>
        <w:t>Bộ Tư pháp</w:t>
      </w:r>
      <w:r>
        <w:rPr>
          <w:sz w:val="22"/>
          <w:szCs w:val="22"/>
        </w:rPr>
        <w:t>)</w:t>
      </w:r>
      <w:r w:rsidRPr="001B1EED">
        <w:rPr>
          <w:sz w:val="22"/>
          <w:szCs w:val="22"/>
        </w:rPr>
        <w:t>;</w:t>
      </w:r>
      <w:r w:rsidRPr="001B1EED">
        <w:rPr>
          <w:sz w:val="22"/>
          <w:szCs w:val="22"/>
        </w:rPr>
        <w:br/>
        <w:t>- TTTU, TT.HĐND tỉnh;</w:t>
      </w:r>
      <w:r w:rsidRPr="001B1EED">
        <w:rPr>
          <w:sz w:val="22"/>
          <w:szCs w:val="22"/>
        </w:rPr>
        <w:br/>
        <w:t>- Đoàn Đại biểu Quốc hội tỉnh</w:t>
      </w:r>
      <w:r>
        <w:rPr>
          <w:sz w:val="22"/>
          <w:szCs w:val="22"/>
        </w:rPr>
        <w:t>,</w:t>
      </w:r>
      <w:r w:rsidRPr="001B1EED">
        <w:rPr>
          <w:sz w:val="22"/>
          <w:szCs w:val="22"/>
        </w:rPr>
        <w:t xml:space="preserve"> UBMTTQVN t</w:t>
      </w:r>
      <w:r w:rsidRPr="00996077">
        <w:rPr>
          <w:sz w:val="22"/>
          <w:szCs w:val="22"/>
        </w:rPr>
        <w:t>ỉ</w:t>
      </w:r>
      <w:r w:rsidRPr="001B1EED">
        <w:rPr>
          <w:sz w:val="22"/>
          <w:szCs w:val="22"/>
        </w:rPr>
        <w:t>nh;</w:t>
      </w:r>
    </w:p>
    <w:p w:rsidR="00882911" w:rsidRDefault="00882911" w:rsidP="001B1EED">
      <w:pPr>
        <w:ind w:left="284"/>
        <w:rPr>
          <w:sz w:val="22"/>
          <w:szCs w:val="22"/>
        </w:rPr>
      </w:pPr>
      <w:r w:rsidRPr="00996077">
        <w:rPr>
          <w:sz w:val="22"/>
          <w:szCs w:val="22"/>
          <w:lang w:val="vi-VN"/>
        </w:rPr>
        <w:t>- CT,</w:t>
      </w:r>
      <w:r>
        <w:rPr>
          <w:sz w:val="22"/>
          <w:szCs w:val="22"/>
          <w:lang w:val="vi-VN"/>
        </w:rPr>
        <w:t xml:space="preserve"> các PCT UBND tỉnh;</w:t>
      </w:r>
      <w:r>
        <w:rPr>
          <w:sz w:val="22"/>
          <w:szCs w:val="22"/>
          <w:lang w:val="vi-VN"/>
        </w:rPr>
        <w:br/>
        <w:t xml:space="preserve">- Như Điều </w:t>
      </w:r>
      <w:r>
        <w:rPr>
          <w:sz w:val="22"/>
          <w:szCs w:val="22"/>
        </w:rPr>
        <w:t>3</w:t>
      </w:r>
      <w:r w:rsidRPr="00996077">
        <w:rPr>
          <w:sz w:val="22"/>
          <w:szCs w:val="22"/>
          <w:lang w:val="vi-VN"/>
        </w:rPr>
        <w:t>;</w:t>
      </w:r>
    </w:p>
    <w:p w:rsidR="00882911" w:rsidRDefault="00882911" w:rsidP="001B1EED">
      <w:pPr>
        <w:ind w:firstLine="284"/>
        <w:rPr>
          <w:sz w:val="22"/>
          <w:szCs w:val="22"/>
        </w:rPr>
      </w:pPr>
      <w:r>
        <w:rPr>
          <w:sz w:val="22"/>
          <w:szCs w:val="22"/>
        </w:rPr>
        <w:t>- Sở Nội vụ (05 bản);</w:t>
      </w:r>
    </w:p>
    <w:p w:rsidR="00882911" w:rsidRDefault="00882911" w:rsidP="001B1EED">
      <w:pPr>
        <w:ind w:firstLine="284"/>
        <w:jc w:val="both"/>
        <w:rPr>
          <w:lang w:val="vi-VN"/>
        </w:rPr>
      </w:pPr>
      <w:r>
        <w:rPr>
          <w:lang w:val="vi-VN"/>
        </w:rPr>
        <w:t>-</w:t>
      </w:r>
      <w:r>
        <w:t xml:space="preserve"> </w:t>
      </w:r>
      <w:r>
        <w:rPr>
          <w:sz w:val="22"/>
          <w:szCs w:val="22"/>
          <w:lang w:val="vi-VN"/>
        </w:rPr>
        <w:t>LĐVP, P.</w:t>
      </w:r>
      <w:r>
        <w:rPr>
          <w:sz w:val="22"/>
          <w:szCs w:val="22"/>
        </w:rPr>
        <w:t>NC</w:t>
      </w:r>
      <w:r w:rsidRPr="00996077">
        <w:rPr>
          <w:sz w:val="22"/>
          <w:szCs w:val="22"/>
          <w:lang w:val="vi-VN"/>
        </w:rPr>
        <w:t>;</w:t>
      </w:r>
    </w:p>
    <w:p w:rsidR="00882911" w:rsidRDefault="00882911" w:rsidP="001B1EED">
      <w:pPr>
        <w:ind w:firstLine="284"/>
        <w:jc w:val="both"/>
        <w:rPr>
          <w:lang w:val="vi-VN"/>
        </w:rPr>
      </w:pPr>
      <w:r w:rsidRPr="00996077">
        <w:rPr>
          <w:sz w:val="22"/>
          <w:szCs w:val="22"/>
          <w:lang w:val="vi-VN"/>
        </w:rPr>
        <w:t xml:space="preserve">- Trung tâm </w:t>
      </w:r>
      <w:r>
        <w:rPr>
          <w:sz w:val="22"/>
          <w:szCs w:val="22"/>
        </w:rPr>
        <w:t>KH, CN và CĐS tỉnh</w:t>
      </w:r>
      <w:r>
        <w:rPr>
          <w:sz w:val="22"/>
          <w:szCs w:val="22"/>
          <w:lang w:val="vi-VN"/>
        </w:rPr>
        <w:t>;</w:t>
      </w:r>
    </w:p>
    <w:p w:rsidR="002F2973" w:rsidRDefault="00882911" w:rsidP="001B1EED">
      <w:pPr>
        <w:ind w:firstLine="284"/>
        <w:jc w:val="both"/>
        <w:rPr>
          <w:sz w:val="22"/>
          <w:szCs w:val="22"/>
          <w:lang w:val="vi-VN"/>
        </w:rPr>
      </w:pPr>
      <w:r w:rsidRPr="00996077">
        <w:rPr>
          <w:sz w:val="22"/>
          <w:szCs w:val="22"/>
          <w:lang w:val="vi-VN"/>
        </w:rPr>
        <w:t>- Lưu VT.</w:t>
      </w:r>
    </w:p>
    <w:p w:rsidR="00660861" w:rsidRDefault="00660861">
      <w:r>
        <w:br w:type="page"/>
      </w:r>
    </w:p>
    <w:p w:rsidR="00623010" w:rsidRDefault="00623010" w:rsidP="008000CD">
      <w:pPr>
        <w:spacing w:before="120" w:after="120"/>
        <w:jc w:val="center"/>
        <w:rPr>
          <w:sz w:val="22"/>
          <w:szCs w:val="22"/>
          <w:lang w:val="vi-VN"/>
        </w:rPr>
        <w:sectPr w:rsidR="00623010" w:rsidSect="00623010">
          <w:headerReference w:type="even" r:id="rId7"/>
          <w:headerReference w:type="default" r:id="rId8"/>
          <w:footerReference w:type="even" r:id="rId9"/>
          <w:footerReference w:type="default" r:id="rId10"/>
          <w:headerReference w:type="first" r:id="rId11"/>
          <w:pgSz w:w="11907" w:h="16840" w:code="9"/>
          <w:pgMar w:top="1134" w:right="1134" w:bottom="1134" w:left="1701" w:header="720" w:footer="720" w:gutter="0"/>
          <w:cols w:space="720"/>
          <w:titlePg/>
          <w:docGrid w:linePitch="326"/>
        </w:sectPr>
      </w:pPr>
    </w:p>
    <w:tbl>
      <w:tblPr>
        <w:tblW w:w="10008"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660"/>
      </w:tblGrid>
      <w:tr w:rsidR="00956641" w:rsidRPr="00F91F40" w:rsidTr="0062301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56641" w:rsidRPr="00F91F40" w:rsidRDefault="002F2973" w:rsidP="008000CD">
            <w:pPr>
              <w:spacing w:before="120" w:after="120"/>
              <w:jc w:val="center"/>
              <w:rPr>
                <w:sz w:val="22"/>
                <w:szCs w:val="22"/>
              </w:rPr>
            </w:pPr>
            <w:r>
              <w:rPr>
                <w:sz w:val="22"/>
                <w:szCs w:val="22"/>
                <w:lang w:val="vi-VN"/>
              </w:rPr>
              <w:lastRenderedPageBreak/>
              <w:br w:type="page"/>
            </w:r>
            <w:r w:rsidR="00970E73">
              <w:rPr>
                <w:sz w:val="22"/>
                <w:szCs w:val="22"/>
                <w:lang w:val="vi-VN"/>
              </w:rPr>
              <w:br w:type="page"/>
            </w:r>
            <w:r>
              <w:br w:type="page"/>
            </w:r>
            <w:r w:rsidR="00E63E65">
              <w:rPr>
                <w:b/>
                <w:bCs/>
                <w:noProof/>
                <w:sz w:val="28"/>
                <w:szCs w:val="28"/>
              </w:rPr>
              <mc:AlternateContent>
                <mc:Choice Requires="wps">
                  <w:drawing>
                    <wp:anchor distT="0" distB="0" distL="114300" distR="114300" simplePos="0" relativeHeight="251658240" behindDoc="0" locked="0" layoutInCell="1" allowOverlap="1" wp14:anchorId="2BA78134" wp14:editId="54147B96">
                      <wp:simplePos x="0" y="0"/>
                      <wp:positionH relativeFrom="column">
                        <wp:posOffset>361950</wp:posOffset>
                      </wp:positionH>
                      <wp:positionV relativeFrom="paragraph">
                        <wp:posOffset>485775</wp:posOffset>
                      </wp:positionV>
                      <wp:extent cx="1257300" cy="0"/>
                      <wp:effectExtent l="0" t="0" r="0" b="0"/>
                      <wp:wrapNone/>
                      <wp:docPr id="3"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DBC0E8C" id="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8.25pt" to="127.5pt,38.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">
                      <o:lock v:ext="edit" shapetype="f"/>
                    </v:line>
                  </w:pict>
                </mc:Fallback>
              </mc:AlternateContent>
            </w:r>
            <w:r w:rsidR="00956641" w:rsidRPr="00996077">
              <w:rPr>
                <w:b/>
                <w:bCs/>
                <w:sz w:val="28"/>
                <w:szCs w:val="28"/>
              </w:rPr>
              <w:t>ỦY BAN NHÂN DÂN</w:t>
            </w:r>
            <w:r w:rsidR="00956641" w:rsidRPr="00996077">
              <w:rPr>
                <w:b/>
                <w:bCs/>
                <w:sz w:val="28"/>
                <w:szCs w:val="28"/>
              </w:rPr>
              <w:br/>
              <w:t>TỈNH BÌNH PHƯỚ</w:t>
            </w:r>
            <w:r w:rsidR="00956641">
              <w:rPr>
                <w:b/>
                <w:bCs/>
                <w:sz w:val="28"/>
                <w:szCs w:val="28"/>
              </w:rPr>
              <w:t>C</w:t>
            </w: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956641" w:rsidRPr="00F91F40" w:rsidRDefault="00E63E65" w:rsidP="008000CD">
            <w:pPr>
              <w:spacing w:before="120"/>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1010616</wp:posOffset>
                      </wp:positionH>
                      <wp:positionV relativeFrom="paragraph">
                        <wp:posOffset>488315</wp:posOffset>
                      </wp:positionV>
                      <wp:extent cx="2076286" cy="0"/>
                      <wp:effectExtent l="0" t="0" r="19685" b="19050"/>
                      <wp:wrapNone/>
                      <wp:docPr id="2"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2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66E6279" id="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38.45pt" to="243.1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">
                      <o:lock v:ext="edit" shapetype="f"/>
                    </v:line>
                  </w:pict>
                </mc:Fallback>
              </mc:AlternateContent>
            </w:r>
            <w:r w:rsidR="00956641" w:rsidRPr="00996077">
              <w:rPr>
                <w:b/>
                <w:bCs/>
                <w:sz w:val="28"/>
                <w:szCs w:val="28"/>
                <w:lang w:val="vi-VN"/>
              </w:rPr>
              <w:t>CỘNG HÒA XÃ HỘI CHỦ NGHĨA VIỆT NAM</w:t>
            </w:r>
            <w:r w:rsidR="00956641" w:rsidRPr="00996077">
              <w:rPr>
                <w:b/>
                <w:bCs/>
                <w:sz w:val="28"/>
                <w:szCs w:val="28"/>
                <w:lang w:val="vi-VN"/>
              </w:rPr>
              <w:br/>
              <w:t xml:space="preserve">Độc lập - Tự do - Hạnh phúc </w:t>
            </w:r>
          </w:p>
        </w:tc>
      </w:tr>
    </w:tbl>
    <w:p w:rsidR="00956641" w:rsidRDefault="00956641" w:rsidP="00956641">
      <w:pPr>
        <w:spacing w:before="360"/>
        <w:jc w:val="center"/>
        <w:rPr>
          <w:b/>
          <w:sz w:val="28"/>
          <w:szCs w:val="28"/>
        </w:rPr>
      </w:pPr>
      <w:r>
        <w:rPr>
          <w:b/>
          <w:sz w:val="28"/>
          <w:szCs w:val="28"/>
        </w:rPr>
        <w:t xml:space="preserve">QUY ĐỊNH </w:t>
      </w:r>
    </w:p>
    <w:p w:rsidR="00956641" w:rsidRDefault="00956641" w:rsidP="00956641">
      <w:pPr>
        <w:jc w:val="center"/>
        <w:rPr>
          <w:b/>
          <w:sz w:val="28"/>
          <w:szCs w:val="28"/>
        </w:rPr>
      </w:pPr>
      <w:r>
        <w:rPr>
          <w:b/>
          <w:sz w:val="28"/>
          <w:szCs w:val="28"/>
        </w:rPr>
        <w:t>Chức năng, nhiệm vụ, quyền hạn và cơ cấu</w:t>
      </w:r>
    </w:p>
    <w:p w:rsidR="00956641" w:rsidRPr="00BC03BC" w:rsidRDefault="00956641" w:rsidP="00956641">
      <w:pPr>
        <w:jc w:val="center"/>
        <w:rPr>
          <w:b/>
          <w:sz w:val="28"/>
          <w:szCs w:val="28"/>
        </w:rPr>
      </w:pPr>
      <w:r>
        <w:rPr>
          <w:b/>
          <w:sz w:val="28"/>
          <w:szCs w:val="28"/>
        </w:rPr>
        <w:t xml:space="preserve"> </w:t>
      </w:r>
      <w:proofErr w:type="gramStart"/>
      <w:r>
        <w:rPr>
          <w:b/>
          <w:sz w:val="28"/>
          <w:szCs w:val="28"/>
        </w:rPr>
        <w:t>tổ</w:t>
      </w:r>
      <w:proofErr w:type="gramEnd"/>
      <w:r>
        <w:rPr>
          <w:b/>
          <w:sz w:val="28"/>
          <w:szCs w:val="28"/>
        </w:rPr>
        <w:t xml:space="preserve"> chức của </w:t>
      </w:r>
      <w:r w:rsidR="00156B4E">
        <w:rPr>
          <w:b/>
          <w:sz w:val="28"/>
          <w:szCs w:val="28"/>
        </w:rPr>
        <w:t>Trung tâm Phát triển quỹ đất</w:t>
      </w:r>
      <w:r>
        <w:rPr>
          <w:b/>
          <w:sz w:val="28"/>
          <w:szCs w:val="28"/>
        </w:rPr>
        <w:t xml:space="preserve"> tỉnh Bình Phước </w:t>
      </w:r>
    </w:p>
    <w:p w:rsidR="00956641" w:rsidRDefault="00E63E65" w:rsidP="00956641">
      <w:pPr>
        <w:jc w:val="center"/>
        <w:rPr>
          <w:i/>
          <w:iCs/>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406400</wp:posOffset>
                </wp:positionV>
                <wp:extent cx="1485900" cy="0"/>
                <wp:effectExtent l="0" t="0" r="0" b="0"/>
                <wp:wrapNone/>
                <wp:docPr id="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1206CBA" id="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pt" to="297pt,32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">
                <o:lock v:ext="edit" shapetype="f"/>
              </v:line>
            </w:pict>
          </mc:Fallback>
        </mc:AlternateContent>
      </w:r>
      <w:r w:rsidR="00956641" w:rsidRPr="00260D44">
        <w:rPr>
          <w:i/>
          <w:iCs/>
          <w:sz w:val="28"/>
          <w:szCs w:val="28"/>
          <w:lang w:val="vi-VN"/>
        </w:rPr>
        <w:t>(</w:t>
      </w:r>
      <w:r w:rsidR="0040796E">
        <w:rPr>
          <w:i/>
          <w:iCs/>
          <w:sz w:val="28"/>
          <w:szCs w:val="28"/>
        </w:rPr>
        <w:t>Kèm</w:t>
      </w:r>
      <w:r w:rsidR="00956641" w:rsidRPr="00260D44">
        <w:rPr>
          <w:i/>
          <w:iCs/>
          <w:sz w:val="28"/>
          <w:szCs w:val="28"/>
          <w:lang w:val="vi-VN"/>
        </w:rPr>
        <w:t xml:space="preserve"> theo Quyết định số </w:t>
      </w:r>
      <w:r w:rsidR="00B330D6">
        <w:rPr>
          <w:i/>
          <w:iCs/>
          <w:sz w:val="28"/>
          <w:szCs w:val="28"/>
        </w:rPr>
        <w:t xml:space="preserve">    </w:t>
      </w:r>
      <w:r w:rsidR="00956641">
        <w:rPr>
          <w:i/>
          <w:iCs/>
          <w:sz w:val="28"/>
          <w:szCs w:val="28"/>
        </w:rPr>
        <w:t>/</w:t>
      </w:r>
      <w:r w:rsidR="00B330D6">
        <w:rPr>
          <w:i/>
          <w:iCs/>
          <w:sz w:val="28"/>
          <w:szCs w:val="28"/>
        </w:rPr>
        <w:t>202</w:t>
      </w:r>
      <w:r w:rsidR="00CC3513">
        <w:rPr>
          <w:i/>
          <w:iCs/>
          <w:sz w:val="28"/>
          <w:szCs w:val="28"/>
        </w:rPr>
        <w:t>5</w:t>
      </w:r>
      <w:r w:rsidR="00956641" w:rsidRPr="00260D44">
        <w:rPr>
          <w:i/>
          <w:iCs/>
          <w:sz w:val="28"/>
          <w:szCs w:val="28"/>
          <w:lang w:val="vi-VN"/>
        </w:rPr>
        <w:t xml:space="preserve">/QĐ-UBND </w:t>
      </w:r>
    </w:p>
    <w:p w:rsidR="00956641" w:rsidRPr="00260D44" w:rsidRDefault="00956641" w:rsidP="00956641">
      <w:pPr>
        <w:jc w:val="center"/>
        <w:rPr>
          <w:sz w:val="28"/>
          <w:szCs w:val="28"/>
        </w:rPr>
      </w:pPr>
      <w:r w:rsidRPr="00260D44">
        <w:rPr>
          <w:i/>
          <w:iCs/>
          <w:sz w:val="28"/>
          <w:szCs w:val="28"/>
          <w:lang w:val="vi-VN"/>
        </w:rPr>
        <w:t xml:space="preserve">ngày </w:t>
      </w:r>
      <w:r w:rsidR="00B330D6">
        <w:rPr>
          <w:i/>
          <w:iCs/>
          <w:sz w:val="28"/>
          <w:szCs w:val="28"/>
        </w:rPr>
        <w:t xml:space="preserve">  </w:t>
      </w:r>
      <w:r w:rsidRPr="00260D44">
        <w:rPr>
          <w:i/>
          <w:iCs/>
          <w:sz w:val="28"/>
          <w:szCs w:val="28"/>
          <w:lang w:val="vi-VN"/>
        </w:rPr>
        <w:t xml:space="preserve">tháng </w:t>
      </w:r>
      <w:r w:rsidR="00B330D6">
        <w:rPr>
          <w:i/>
          <w:iCs/>
          <w:sz w:val="28"/>
          <w:szCs w:val="28"/>
        </w:rPr>
        <w:t xml:space="preserve">   </w:t>
      </w:r>
      <w:r w:rsidRPr="00260D44">
        <w:rPr>
          <w:i/>
          <w:iCs/>
          <w:sz w:val="28"/>
          <w:szCs w:val="28"/>
          <w:lang w:val="vi-VN"/>
        </w:rPr>
        <w:t>năm 20</w:t>
      </w:r>
      <w:r w:rsidR="00B330D6">
        <w:rPr>
          <w:i/>
          <w:iCs/>
          <w:sz w:val="28"/>
          <w:szCs w:val="28"/>
        </w:rPr>
        <w:t>2</w:t>
      </w:r>
      <w:r w:rsidR="00CC3513">
        <w:rPr>
          <w:i/>
          <w:iCs/>
          <w:sz w:val="28"/>
          <w:szCs w:val="28"/>
        </w:rPr>
        <w:t>5</w:t>
      </w:r>
      <w:r>
        <w:rPr>
          <w:i/>
          <w:iCs/>
          <w:sz w:val="28"/>
          <w:szCs w:val="28"/>
        </w:rPr>
        <w:t xml:space="preserve"> </w:t>
      </w:r>
      <w:r>
        <w:rPr>
          <w:i/>
          <w:iCs/>
          <w:sz w:val="28"/>
          <w:szCs w:val="28"/>
          <w:lang w:val="vi-VN"/>
        </w:rPr>
        <w:t xml:space="preserve">của </w:t>
      </w:r>
      <w:r w:rsidR="00B330D6">
        <w:rPr>
          <w:i/>
          <w:iCs/>
          <w:sz w:val="28"/>
          <w:szCs w:val="28"/>
        </w:rPr>
        <w:t>U</w:t>
      </w:r>
      <w:r w:rsidR="00B330D6" w:rsidRPr="00B330D6">
        <w:rPr>
          <w:i/>
          <w:iCs/>
          <w:sz w:val="28"/>
          <w:szCs w:val="28"/>
        </w:rPr>
        <w:t>ỷ</w:t>
      </w:r>
      <w:r w:rsidR="00B330D6">
        <w:rPr>
          <w:i/>
          <w:iCs/>
          <w:sz w:val="28"/>
          <w:szCs w:val="28"/>
        </w:rPr>
        <w:t xml:space="preserve"> ban nh</w:t>
      </w:r>
      <w:r w:rsidR="00B330D6" w:rsidRPr="00B330D6">
        <w:rPr>
          <w:i/>
          <w:iCs/>
          <w:sz w:val="28"/>
          <w:szCs w:val="28"/>
        </w:rPr>
        <w:t>â</w:t>
      </w:r>
      <w:r w:rsidR="00B330D6">
        <w:rPr>
          <w:i/>
          <w:iCs/>
          <w:sz w:val="28"/>
          <w:szCs w:val="28"/>
        </w:rPr>
        <w:t>n d</w:t>
      </w:r>
      <w:r w:rsidR="00B330D6" w:rsidRPr="00B330D6">
        <w:rPr>
          <w:i/>
          <w:iCs/>
          <w:sz w:val="28"/>
          <w:szCs w:val="28"/>
        </w:rPr>
        <w:t>â</w:t>
      </w:r>
      <w:r w:rsidR="00B330D6">
        <w:rPr>
          <w:i/>
          <w:iCs/>
          <w:sz w:val="28"/>
          <w:szCs w:val="28"/>
        </w:rPr>
        <w:t>n</w:t>
      </w:r>
      <w:r>
        <w:rPr>
          <w:i/>
          <w:iCs/>
          <w:sz w:val="28"/>
          <w:szCs w:val="28"/>
        </w:rPr>
        <w:t xml:space="preserve"> tỉnh</w:t>
      </w:r>
      <w:r w:rsidRPr="00260D44">
        <w:rPr>
          <w:i/>
          <w:iCs/>
          <w:sz w:val="28"/>
          <w:szCs w:val="28"/>
        </w:rPr>
        <w:t xml:space="preserve"> Bình Phước</w:t>
      </w:r>
      <w:r w:rsidRPr="00260D44">
        <w:rPr>
          <w:i/>
          <w:iCs/>
          <w:sz w:val="28"/>
          <w:szCs w:val="28"/>
          <w:lang w:val="vi-VN"/>
        </w:rPr>
        <w:t>)</w:t>
      </w:r>
    </w:p>
    <w:p w:rsidR="00956641" w:rsidRDefault="00956641" w:rsidP="00956641">
      <w:pPr>
        <w:spacing w:line="276" w:lineRule="auto"/>
        <w:jc w:val="center"/>
        <w:rPr>
          <w:b/>
          <w:bCs/>
          <w:sz w:val="28"/>
          <w:szCs w:val="28"/>
        </w:rPr>
      </w:pPr>
      <w:bookmarkStart w:id="3" w:name="chuong_1"/>
    </w:p>
    <w:p w:rsidR="00956641" w:rsidRPr="00BB2AFB" w:rsidRDefault="00956641" w:rsidP="006A0729">
      <w:pPr>
        <w:spacing w:before="120" w:after="120" w:line="264" w:lineRule="auto"/>
        <w:jc w:val="center"/>
        <w:rPr>
          <w:sz w:val="28"/>
          <w:szCs w:val="28"/>
        </w:rPr>
      </w:pPr>
      <w:r w:rsidRPr="00BB2AFB">
        <w:rPr>
          <w:b/>
          <w:bCs/>
          <w:sz w:val="28"/>
          <w:szCs w:val="28"/>
        </w:rPr>
        <w:t>Chương I</w:t>
      </w:r>
      <w:bookmarkEnd w:id="3"/>
    </w:p>
    <w:p w:rsidR="00956641" w:rsidRPr="00BB2AFB" w:rsidRDefault="00956641" w:rsidP="006A0729">
      <w:pPr>
        <w:spacing w:before="120" w:after="120" w:line="264" w:lineRule="auto"/>
        <w:jc w:val="center"/>
        <w:rPr>
          <w:sz w:val="28"/>
          <w:szCs w:val="28"/>
        </w:rPr>
      </w:pPr>
      <w:r>
        <w:rPr>
          <w:b/>
          <w:bCs/>
          <w:sz w:val="28"/>
          <w:szCs w:val="28"/>
        </w:rPr>
        <w:t>VỊ TRÍ, CHỨC NĂNG</w:t>
      </w:r>
    </w:p>
    <w:p w:rsidR="00956641" w:rsidRPr="00BB2AFB" w:rsidRDefault="00956641" w:rsidP="006A0729">
      <w:pPr>
        <w:spacing w:before="120" w:after="120" w:line="264" w:lineRule="auto"/>
        <w:ind w:firstLine="680"/>
        <w:jc w:val="both"/>
        <w:rPr>
          <w:sz w:val="28"/>
          <w:szCs w:val="28"/>
        </w:rPr>
      </w:pPr>
      <w:bookmarkStart w:id="4" w:name="dieu_1_2"/>
      <w:r w:rsidRPr="00BB2AFB">
        <w:rPr>
          <w:b/>
          <w:bCs/>
          <w:sz w:val="28"/>
          <w:szCs w:val="28"/>
        </w:rPr>
        <w:t>Điều 1. Vị trí</w:t>
      </w:r>
      <w:bookmarkEnd w:id="4"/>
    </w:p>
    <w:p w:rsidR="003B23F9" w:rsidRPr="00E07C9D" w:rsidRDefault="003B23F9" w:rsidP="006A0729">
      <w:pPr>
        <w:spacing w:before="120" w:after="120" w:line="264" w:lineRule="auto"/>
        <w:ind w:firstLine="709"/>
        <w:jc w:val="both"/>
        <w:rPr>
          <w:sz w:val="28"/>
          <w:szCs w:val="28"/>
        </w:rPr>
      </w:pPr>
      <w:bookmarkStart w:id="5" w:name="dieu_2_2"/>
      <w:r w:rsidRPr="00E07C9D">
        <w:rPr>
          <w:sz w:val="28"/>
          <w:szCs w:val="28"/>
          <w:lang w:val="nl-NL"/>
        </w:rPr>
        <w:t xml:space="preserve">1. Trung tâm </w:t>
      </w:r>
      <w:r w:rsidR="00FF192C">
        <w:rPr>
          <w:sz w:val="28"/>
          <w:szCs w:val="28"/>
          <w:lang w:val="nl-NL"/>
        </w:rPr>
        <w:t xml:space="preserve">Phát triển quỹ đất tỉnh Bình Phước </w:t>
      </w:r>
      <w:r w:rsidR="00550259">
        <w:rPr>
          <w:sz w:val="28"/>
          <w:szCs w:val="28"/>
          <w:lang w:val="nl-NL"/>
        </w:rPr>
        <w:t xml:space="preserve">(sau đây gọi tắt là Trung tâm) </w:t>
      </w:r>
      <w:r w:rsidRPr="00E07C9D">
        <w:rPr>
          <w:sz w:val="28"/>
          <w:szCs w:val="28"/>
        </w:rPr>
        <w:t xml:space="preserve">là đơn vị sự nghiệp công lập có thu, tự bảo đảm chi phí hoạt động thường xuyên theo </w:t>
      </w:r>
      <w:r w:rsidRPr="00E07C9D">
        <w:rPr>
          <w:sz w:val="28"/>
          <w:szCs w:val="28"/>
          <w:lang w:val="nl-NL"/>
        </w:rPr>
        <w:t>Nghị định số 60/2021/NĐ-CP ngày 21/6/2021 của Chính phủ</w:t>
      </w:r>
      <w:r w:rsidRPr="00E07C9D">
        <w:rPr>
          <w:sz w:val="28"/>
          <w:szCs w:val="28"/>
        </w:rPr>
        <w:t xml:space="preserve">, chịu sự quản lý, chỉ đạo toàn diện của UBND tỉnh. </w:t>
      </w:r>
    </w:p>
    <w:p w:rsidR="003B23F9" w:rsidRPr="00E07C9D" w:rsidRDefault="003B23F9" w:rsidP="006A0729">
      <w:pPr>
        <w:spacing w:before="120" w:after="120" w:line="264" w:lineRule="auto"/>
        <w:ind w:firstLine="709"/>
        <w:jc w:val="both"/>
        <w:rPr>
          <w:sz w:val="22"/>
          <w:szCs w:val="28"/>
        </w:rPr>
      </w:pPr>
      <w:r w:rsidRPr="00E07C9D">
        <w:rPr>
          <w:sz w:val="28"/>
          <w:szCs w:val="28"/>
        </w:rPr>
        <w:t xml:space="preserve">2. Trung tâm có tư cách pháp nhân, có con dấu riêng; được bố trí trụ sở làm việc và được mở tài khoản để hoạt động </w:t>
      </w:r>
      <w:proofErr w:type="gramStart"/>
      <w:r w:rsidRPr="00E07C9D">
        <w:rPr>
          <w:sz w:val="28"/>
          <w:szCs w:val="28"/>
        </w:rPr>
        <w:t>theo</w:t>
      </w:r>
      <w:proofErr w:type="gramEnd"/>
      <w:r w:rsidRPr="00E07C9D">
        <w:rPr>
          <w:sz w:val="28"/>
          <w:szCs w:val="28"/>
        </w:rPr>
        <w:t xml:space="preserve"> quy định của pháp luật. </w:t>
      </w:r>
    </w:p>
    <w:p w:rsidR="00956641" w:rsidRPr="00BB2AFB" w:rsidRDefault="00956641" w:rsidP="006A0729">
      <w:pPr>
        <w:spacing w:before="120" w:after="120" w:line="264" w:lineRule="auto"/>
        <w:ind w:firstLine="680"/>
        <w:jc w:val="both"/>
        <w:rPr>
          <w:sz w:val="28"/>
          <w:szCs w:val="28"/>
        </w:rPr>
      </w:pPr>
      <w:r w:rsidRPr="00BB2AFB">
        <w:rPr>
          <w:b/>
          <w:bCs/>
          <w:sz w:val="28"/>
          <w:szCs w:val="28"/>
        </w:rPr>
        <w:t>Điều 2. Chức năng</w:t>
      </w:r>
      <w:bookmarkEnd w:id="5"/>
    </w:p>
    <w:p w:rsidR="003B23F9" w:rsidRPr="00E07C9D" w:rsidRDefault="003B23F9" w:rsidP="006A0729">
      <w:pPr>
        <w:spacing w:before="120" w:after="120" w:line="264" w:lineRule="auto"/>
        <w:ind w:right="20" w:firstLine="709"/>
        <w:jc w:val="both"/>
        <w:rPr>
          <w:sz w:val="28"/>
          <w:szCs w:val="28"/>
          <w:lang w:val="pt-BR" w:eastAsia="ja-JP" w:bidi="vi-VN"/>
        </w:rPr>
      </w:pPr>
      <w:bookmarkStart w:id="6" w:name="chuong_2"/>
      <w:r w:rsidRPr="00E07C9D">
        <w:rPr>
          <w:sz w:val="28"/>
          <w:szCs w:val="28"/>
          <w:lang w:val="vi-VN"/>
        </w:rPr>
        <w:t>Trung tâm là đơn v</w:t>
      </w:r>
      <w:r>
        <w:rPr>
          <w:sz w:val="28"/>
          <w:szCs w:val="28"/>
          <w:lang w:val="vi-VN"/>
        </w:rPr>
        <w:t xml:space="preserve">ị sự nghiệp công lập trực thuộc </w:t>
      </w:r>
      <w:r w:rsidRPr="00E07C9D">
        <w:rPr>
          <w:sz w:val="28"/>
          <w:szCs w:val="28"/>
          <w:lang w:val="vi-VN"/>
        </w:rPr>
        <w:t>UBND tỉnh</w:t>
      </w:r>
      <w:r w:rsidRPr="00E07C9D">
        <w:rPr>
          <w:sz w:val="28"/>
          <w:szCs w:val="28"/>
        </w:rPr>
        <w:t>.</w:t>
      </w:r>
      <w:r w:rsidRPr="00E07C9D">
        <w:rPr>
          <w:sz w:val="28"/>
          <w:szCs w:val="28"/>
          <w:lang w:val="vi-VN"/>
        </w:rPr>
        <w:t xml:space="preserve"> </w:t>
      </w:r>
      <w:r w:rsidRPr="00E07C9D">
        <w:rPr>
          <w:sz w:val="28"/>
          <w:szCs w:val="28"/>
          <w:lang w:val="pt-BR" w:eastAsia="vi-VN" w:bidi="vi-VN"/>
        </w:rPr>
        <w:t>Trung tâm có chức năng tạo lập, phát triển, quản lý, khai thác quỹ đất; tổ chức đấu giá quyền sử dụng đất; tổ chức thực hiện phương án bồi thường, hỗ trợ, tái định cư khi Nhà nước thu hồi đất; lập dự án tạo quỹ đất; xây dựng bảng giá đất; xác định giá đất cụ thể; tổ chức thực hiện việc đầu tư xây dựng tạo lập và phát triển quỹ đất tái định cư; tổ chức thực hiện đấu giá quyền sử dụng đất; lập danh mục và tổ chức cho thuê ngắn hạn; thực hiện các dịch vụ trong việc bồi thường, hỗ trợ, tái định cư khi Nhà nước thu hồi đất và các dịch vụ khác trong lĩnh vực quản lý đất đai.</w:t>
      </w:r>
    </w:p>
    <w:p w:rsidR="003B23F9" w:rsidRPr="00E07C9D" w:rsidRDefault="003B23F9" w:rsidP="006A0729">
      <w:pPr>
        <w:spacing w:before="120" w:after="120" w:line="264" w:lineRule="auto"/>
        <w:ind w:firstLine="709"/>
        <w:jc w:val="both"/>
        <w:rPr>
          <w:sz w:val="28"/>
          <w:szCs w:val="28"/>
          <w:lang w:val="pt-BR"/>
        </w:rPr>
      </w:pPr>
      <w:r w:rsidRPr="00E07C9D">
        <w:rPr>
          <w:sz w:val="28"/>
          <w:szCs w:val="28"/>
          <w:lang w:val="pt-BR"/>
        </w:rPr>
        <w:t xml:space="preserve">Trung tâm có tư cách pháp nhân; có con dấu, có trụ sở làm việc và được phép mở tài khoản tại </w:t>
      </w:r>
      <w:r w:rsidRPr="00E07C9D">
        <w:rPr>
          <w:sz w:val="28"/>
          <w:szCs w:val="28"/>
        </w:rPr>
        <w:t xml:space="preserve">Kho bạc Nhà nước, </w:t>
      </w:r>
      <w:r w:rsidRPr="00E07C9D">
        <w:rPr>
          <w:bCs/>
          <w:iCs/>
          <w:sz w:val="28"/>
          <w:szCs w:val="28"/>
        </w:rPr>
        <w:t>Ngân hàng Chính sách xã hội</w:t>
      </w:r>
      <w:r w:rsidRPr="00E07C9D">
        <w:rPr>
          <w:sz w:val="28"/>
          <w:szCs w:val="28"/>
        </w:rPr>
        <w:t xml:space="preserve"> </w:t>
      </w:r>
      <w:r w:rsidRPr="00E07C9D">
        <w:rPr>
          <w:sz w:val="28"/>
          <w:szCs w:val="28"/>
          <w:lang w:val="pt-BR"/>
        </w:rPr>
        <w:t>và Ngân hàng thương mại theo quy định của pháp luật. Hoạt động theo cơ chế tự chủ về tài chính, tự bảo đảm chi thường xuyên.</w:t>
      </w:r>
    </w:p>
    <w:p w:rsidR="00956641" w:rsidRPr="00BB2AFB" w:rsidRDefault="00956641" w:rsidP="006A0729">
      <w:pPr>
        <w:spacing w:before="120" w:after="120" w:line="264" w:lineRule="auto"/>
        <w:jc w:val="center"/>
        <w:rPr>
          <w:sz w:val="28"/>
          <w:szCs w:val="28"/>
        </w:rPr>
      </w:pPr>
      <w:r w:rsidRPr="00BB2AFB">
        <w:rPr>
          <w:b/>
          <w:bCs/>
          <w:sz w:val="28"/>
          <w:szCs w:val="28"/>
        </w:rPr>
        <w:t>Chương II</w:t>
      </w:r>
      <w:bookmarkEnd w:id="6"/>
    </w:p>
    <w:p w:rsidR="00956641" w:rsidRPr="00BB2AFB" w:rsidRDefault="00956641" w:rsidP="006A0729">
      <w:pPr>
        <w:spacing w:before="120" w:after="120" w:line="264" w:lineRule="auto"/>
        <w:jc w:val="center"/>
        <w:rPr>
          <w:sz w:val="28"/>
          <w:szCs w:val="28"/>
        </w:rPr>
      </w:pPr>
      <w:bookmarkStart w:id="7" w:name="chuong_2_name"/>
      <w:r w:rsidRPr="00BB2AFB">
        <w:rPr>
          <w:b/>
          <w:bCs/>
          <w:sz w:val="28"/>
          <w:szCs w:val="28"/>
        </w:rPr>
        <w:t>NHIỆM VỤ VÀ QUYỀN HẠN</w:t>
      </w:r>
      <w:bookmarkEnd w:id="7"/>
    </w:p>
    <w:p w:rsidR="00956641" w:rsidRPr="00BB2AFB" w:rsidRDefault="00956641" w:rsidP="006A0729">
      <w:pPr>
        <w:spacing w:before="120" w:after="120" w:line="264" w:lineRule="auto"/>
        <w:ind w:firstLine="680"/>
        <w:jc w:val="both"/>
        <w:rPr>
          <w:sz w:val="28"/>
          <w:szCs w:val="28"/>
        </w:rPr>
      </w:pPr>
      <w:bookmarkStart w:id="8" w:name="dieu_3_1"/>
      <w:r w:rsidRPr="00BB2AFB">
        <w:rPr>
          <w:b/>
          <w:bCs/>
          <w:sz w:val="28"/>
          <w:szCs w:val="28"/>
        </w:rPr>
        <w:t>Điều 3. Nhiệm vụ và quyền hạn</w:t>
      </w:r>
      <w:bookmarkEnd w:id="8"/>
    </w:p>
    <w:p w:rsidR="007940CE" w:rsidRPr="00E07C9D" w:rsidRDefault="007940CE" w:rsidP="006A0729">
      <w:pPr>
        <w:numPr>
          <w:ilvl w:val="0"/>
          <w:numId w:val="2"/>
        </w:numPr>
        <w:tabs>
          <w:tab w:val="left" w:pos="993"/>
        </w:tabs>
        <w:spacing w:before="120" w:after="120" w:line="264" w:lineRule="auto"/>
        <w:ind w:left="0" w:firstLine="709"/>
        <w:jc w:val="both"/>
        <w:rPr>
          <w:sz w:val="28"/>
          <w:szCs w:val="28"/>
        </w:rPr>
      </w:pPr>
      <w:r w:rsidRPr="00E07C9D">
        <w:rPr>
          <w:sz w:val="28"/>
          <w:szCs w:val="28"/>
        </w:rPr>
        <w:t>Nhiệm vụ</w:t>
      </w:r>
      <w:r w:rsidR="00512691">
        <w:rPr>
          <w:sz w:val="28"/>
          <w:szCs w:val="28"/>
        </w:rPr>
        <w:t>:</w:t>
      </w:r>
      <w:r w:rsidRPr="00E07C9D">
        <w:rPr>
          <w:sz w:val="28"/>
          <w:szCs w:val="28"/>
        </w:rPr>
        <w:t xml:space="preserve"> </w:t>
      </w:r>
    </w:p>
    <w:p w:rsidR="007940CE" w:rsidRPr="00E07C9D" w:rsidRDefault="007940CE" w:rsidP="006A0729">
      <w:pPr>
        <w:spacing w:before="120" w:after="120" w:line="264" w:lineRule="auto"/>
        <w:ind w:firstLine="709"/>
        <w:jc w:val="both"/>
        <w:rPr>
          <w:sz w:val="28"/>
          <w:szCs w:val="28"/>
        </w:rPr>
      </w:pPr>
      <w:r w:rsidRPr="00E07C9D">
        <w:rPr>
          <w:sz w:val="28"/>
          <w:szCs w:val="28"/>
        </w:rPr>
        <w:t>a) Quản lý quỹ đất quy định tại </w:t>
      </w:r>
      <w:bookmarkStart w:id="9" w:name="dc_40"/>
      <w:r w:rsidRPr="00E07C9D">
        <w:rPr>
          <w:sz w:val="28"/>
          <w:szCs w:val="28"/>
        </w:rPr>
        <w:t xml:space="preserve">khoản 1 Điều 113 Luật Đất </w:t>
      </w:r>
      <w:proofErr w:type="gramStart"/>
      <w:r w:rsidRPr="00E07C9D">
        <w:rPr>
          <w:sz w:val="28"/>
          <w:szCs w:val="28"/>
        </w:rPr>
        <w:t>đai</w:t>
      </w:r>
      <w:bookmarkEnd w:id="9"/>
      <w:proofErr w:type="gramEnd"/>
      <w:r w:rsidRPr="00E07C9D">
        <w:rPr>
          <w:sz w:val="28"/>
          <w:szCs w:val="28"/>
        </w:rPr>
        <w:t>;</w:t>
      </w:r>
    </w:p>
    <w:p w:rsidR="007940CE" w:rsidRPr="00E07C9D" w:rsidRDefault="007940CE" w:rsidP="006A0729">
      <w:pPr>
        <w:spacing w:before="120" w:after="120" w:line="264" w:lineRule="auto"/>
        <w:ind w:firstLine="709"/>
        <w:jc w:val="both"/>
        <w:rPr>
          <w:spacing w:val="-6"/>
          <w:sz w:val="28"/>
          <w:szCs w:val="28"/>
        </w:rPr>
      </w:pPr>
      <w:r w:rsidRPr="00E07C9D">
        <w:rPr>
          <w:spacing w:val="-6"/>
          <w:sz w:val="28"/>
          <w:szCs w:val="28"/>
        </w:rPr>
        <w:lastRenderedPageBreak/>
        <w:t xml:space="preserve">b) Lập và thực hiện dự </w:t>
      </w:r>
      <w:proofErr w:type="gramStart"/>
      <w:r w:rsidRPr="00E07C9D">
        <w:rPr>
          <w:spacing w:val="-6"/>
          <w:sz w:val="28"/>
          <w:szCs w:val="28"/>
        </w:rPr>
        <w:t>án</w:t>
      </w:r>
      <w:proofErr w:type="gramEnd"/>
      <w:r w:rsidRPr="00E07C9D">
        <w:rPr>
          <w:spacing w:val="-6"/>
          <w:sz w:val="28"/>
          <w:szCs w:val="28"/>
        </w:rPr>
        <w:t xml:space="preserve"> tạo quỹ đất để tổ chức đấu giá quyền sử dụng đất;</w:t>
      </w:r>
    </w:p>
    <w:p w:rsidR="007940CE" w:rsidRPr="00E07C9D" w:rsidRDefault="007940CE" w:rsidP="006A0729">
      <w:pPr>
        <w:spacing w:before="120" w:after="120" w:line="264" w:lineRule="auto"/>
        <w:ind w:firstLine="709"/>
        <w:jc w:val="both"/>
        <w:rPr>
          <w:sz w:val="28"/>
          <w:szCs w:val="28"/>
        </w:rPr>
      </w:pPr>
      <w:r w:rsidRPr="00E07C9D">
        <w:rPr>
          <w:sz w:val="28"/>
          <w:szCs w:val="28"/>
        </w:rPr>
        <w:t>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d) Tổ chức thực hiện việc đầu tư xây dựng tạo lập và phát triển quỹ đất tái định cư để phục vụ Nhà nước </w:t>
      </w:r>
      <w:proofErr w:type="gramStart"/>
      <w:r w:rsidRPr="00E07C9D">
        <w:rPr>
          <w:sz w:val="28"/>
          <w:szCs w:val="28"/>
        </w:rPr>
        <w:t>thu</w:t>
      </w:r>
      <w:proofErr w:type="gramEnd"/>
      <w:r w:rsidRPr="00E07C9D">
        <w:rPr>
          <w:sz w:val="28"/>
          <w:szCs w:val="28"/>
        </w:rPr>
        <w:t xml:space="preserve"> hồi đất và phát triển kinh tế - xã hội tại địa phương;</w:t>
      </w:r>
    </w:p>
    <w:p w:rsidR="007940CE" w:rsidRPr="00E07C9D" w:rsidRDefault="007940CE" w:rsidP="006A0729">
      <w:pPr>
        <w:spacing w:before="120" w:after="120" w:line="264" w:lineRule="auto"/>
        <w:ind w:firstLine="709"/>
        <w:jc w:val="both"/>
        <w:rPr>
          <w:spacing w:val="-4"/>
          <w:sz w:val="28"/>
          <w:szCs w:val="28"/>
        </w:rPr>
      </w:pPr>
      <w:r w:rsidRPr="00E07C9D">
        <w:rPr>
          <w:spacing w:val="-4"/>
          <w:sz w:val="28"/>
          <w:szCs w:val="28"/>
        </w:rPr>
        <w:t xml:space="preserve">đ) Tổ chức thực hiện đấu giá quyền sử dụng đất </w:t>
      </w:r>
      <w:proofErr w:type="gramStart"/>
      <w:r w:rsidRPr="00E07C9D">
        <w:rPr>
          <w:spacing w:val="-4"/>
          <w:sz w:val="28"/>
          <w:szCs w:val="28"/>
        </w:rPr>
        <w:t>theo</w:t>
      </w:r>
      <w:proofErr w:type="gramEnd"/>
      <w:r w:rsidRPr="00E07C9D">
        <w:rPr>
          <w:spacing w:val="-4"/>
          <w:sz w:val="28"/>
          <w:szCs w:val="28"/>
        </w:rPr>
        <w:t xml:space="preserve"> quy định của pháp luật;</w:t>
      </w:r>
    </w:p>
    <w:p w:rsidR="007940CE" w:rsidRPr="00E07C9D" w:rsidRDefault="007940CE" w:rsidP="006A0729">
      <w:pPr>
        <w:spacing w:before="120" w:after="120" w:line="264" w:lineRule="auto"/>
        <w:ind w:firstLine="709"/>
        <w:jc w:val="both"/>
        <w:rPr>
          <w:sz w:val="28"/>
          <w:szCs w:val="28"/>
        </w:rPr>
      </w:pPr>
      <w:r w:rsidRPr="00E07C9D">
        <w:rPr>
          <w:sz w:val="28"/>
          <w:szCs w:val="28"/>
        </w:rPr>
        <w:t>e) Lập danh mục và tổ chức cho thuê ngắn hạn các khu đất, thửa đất được giao quản lý nhưng chưa có quyết định giao đất, cho thuê đất;</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g) Thực hiện các dịch vụ trong việc bồi thường, hỗ trợ, tái định cư khi Nhà nước </w:t>
      </w:r>
      <w:proofErr w:type="gramStart"/>
      <w:r w:rsidRPr="00E07C9D">
        <w:rPr>
          <w:sz w:val="28"/>
          <w:szCs w:val="28"/>
        </w:rPr>
        <w:t>thu</w:t>
      </w:r>
      <w:proofErr w:type="gramEnd"/>
      <w:r w:rsidRPr="00E07C9D">
        <w:rPr>
          <w:sz w:val="28"/>
          <w:szCs w:val="28"/>
        </w:rPr>
        <w:t xml:space="preserve"> hồi đất và các dịch vụ khác trong lĩnh vực quản lý đất đai.</w:t>
      </w:r>
    </w:p>
    <w:p w:rsidR="007940CE" w:rsidRPr="00E07C9D" w:rsidRDefault="007940CE" w:rsidP="006A0729">
      <w:pPr>
        <w:numPr>
          <w:ilvl w:val="0"/>
          <w:numId w:val="2"/>
        </w:numPr>
        <w:tabs>
          <w:tab w:val="left" w:pos="993"/>
        </w:tabs>
        <w:spacing w:before="120" w:after="120" w:line="264" w:lineRule="auto"/>
        <w:ind w:left="0" w:firstLine="709"/>
        <w:jc w:val="both"/>
        <w:rPr>
          <w:sz w:val="28"/>
          <w:szCs w:val="28"/>
        </w:rPr>
      </w:pPr>
      <w:r w:rsidRPr="00E07C9D">
        <w:rPr>
          <w:sz w:val="28"/>
          <w:szCs w:val="28"/>
        </w:rPr>
        <w:t>Quyền hạn</w:t>
      </w:r>
      <w:r w:rsidR="00512691">
        <w:rPr>
          <w:sz w:val="28"/>
          <w:szCs w:val="28"/>
        </w:rPr>
        <w:t>:</w:t>
      </w:r>
    </w:p>
    <w:p w:rsidR="007940CE" w:rsidRPr="00E07C9D" w:rsidRDefault="007940CE" w:rsidP="006A0729">
      <w:pPr>
        <w:spacing w:before="120" w:after="120" w:line="264" w:lineRule="auto"/>
        <w:ind w:firstLine="709"/>
        <w:jc w:val="both"/>
        <w:rPr>
          <w:sz w:val="28"/>
          <w:szCs w:val="28"/>
        </w:rPr>
      </w:pPr>
      <w:r w:rsidRPr="00E07C9D">
        <w:rPr>
          <w:sz w:val="28"/>
          <w:szCs w:val="28"/>
        </w:rPr>
        <w:t>a)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b) Ký hợp đồng thuê các tổ chức, cá nhân làm tư vấn hoặc thực hiện các nhiệm vụ được giao </w:t>
      </w:r>
      <w:proofErr w:type="gramStart"/>
      <w:r w:rsidRPr="00E07C9D">
        <w:rPr>
          <w:sz w:val="28"/>
          <w:szCs w:val="28"/>
        </w:rPr>
        <w:t>theo</w:t>
      </w:r>
      <w:proofErr w:type="gramEnd"/>
      <w:r w:rsidRPr="00E07C9D">
        <w:rPr>
          <w:sz w:val="28"/>
          <w:szCs w:val="28"/>
        </w:rPr>
        <w:t xml:space="preserve"> quy định của pháp luật;</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c) Được cung cấp hồ sơ, bản đồ, thông tin, số liệu đất </w:t>
      </w:r>
      <w:proofErr w:type="gramStart"/>
      <w:r w:rsidRPr="00E07C9D">
        <w:rPr>
          <w:sz w:val="28"/>
          <w:szCs w:val="28"/>
        </w:rPr>
        <w:t>đai</w:t>
      </w:r>
      <w:proofErr w:type="gramEnd"/>
      <w:r w:rsidRPr="00E07C9D">
        <w:rPr>
          <w:sz w:val="28"/>
          <w:szCs w:val="28"/>
        </w:rPr>
        <w:t>, nhà ở và tài sản khác gắn liền với đất theo quy định của pháp luật;</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d) Thực hiện cơ chế tự chủ </w:t>
      </w:r>
      <w:proofErr w:type="gramStart"/>
      <w:r w:rsidRPr="00E07C9D">
        <w:rPr>
          <w:sz w:val="28"/>
          <w:szCs w:val="28"/>
        </w:rPr>
        <w:t>theo</w:t>
      </w:r>
      <w:proofErr w:type="gramEnd"/>
      <w:r w:rsidRPr="00E07C9D">
        <w:rPr>
          <w:sz w:val="28"/>
          <w:szCs w:val="28"/>
        </w:rPr>
        <w:t xml:space="preserve"> quy định tại Nghị định số 60/2021/NĐ-Cp ngày 21/6/2021 của Chính phủ, Đề án thành lập Trung tâm được UBND tỉnh phê duyệt kèm theo Quyết định số 263/QĐ-UBND ngày 12/02/2025. Quản lý, chịu trách nhiệm về tài chính, tài sản được giao </w:t>
      </w:r>
      <w:proofErr w:type="gramStart"/>
      <w:r w:rsidRPr="00E07C9D">
        <w:rPr>
          <w:sz w:val="28"/>
          <w:szCs w:val="28"/>
        </w:rPr>
        <w:t>theo</w:t>
      </w:r>
      <w:proofErr w:type="gramEnd"/>
      <w:r w:rsidRPr="00E07C9D">
        <w:rPr>
          <w:sz w:val="28"/>
          <w:szCs w:val="28"/>
        </w:rPr>
        <w:t xml:space="preserve"> quy định của pháp luật, theo phân công, phân cấp và uỷ quyền của UBND tỉnh;</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đ) Được ký các hợp đồng kinh tế thực hiện các nhiệm vụ phù hợp chức năng nhiệm vụ được giao </w:t>
      </w:r>
      <w:proofErr w:type="gramStart"/>
      <w:r w:rsidRPr="00E07C9D">
        <w:rPr>
          <w:sz w:val="28"/>
          <w:szCs w:val="28"/>
        </w:rPr>
        <w:t>theo</w:t>
      </w:r>
      <w:proofErr w:type="gramEnd"/>
      <w:r w:rsidRPr="00E07C9D">
        <w:rPr>
          <w:sz w:val="28"/>
          <w:szCs w:val="28"/>
        </w:rPr>
        <w:t xml:space="preserve"> quy định pháp luật;</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e) Quản lý tổ chức bộ máy, biên chế, vị trí việc làm, cơ cấu viên chức </w:t>
      </w:r>
      <w:proofErr w:type="gramStart"/>
      <w:r w:rsidRPr="00E07C9D">
        <w:rPr>
          <w:sz w:val="28"/>
          <w:szCs w:val="28"/>
        </w:rPr>
        <w:t>theo</w:t>
      </w:r>
      <w:proofErr w:type="gramEnd"/>
      <w:r w:rsidRPr="00E07C9D">
        <w:rPr>
          <w:sz w:val="28"/>
          <w:szCs w:val="28"/>
        </w:rPr>
        <w:t xml:space="preserve"> chức danh nghề nghiệp và số lượng người làm việc của Trung tâm; quản lý, sử dụng viên chức, người lao động thuộc thẩm quyền theo quy định và theo sự phân công hoặc ủy quyền của UBND tỉnh. Ban hành Quyết định </w:t>
      </w:r>
      <w:r w:rsidR="00512691">
        <w:rPr>
          <w:sz w:val="28"/>
          <w:szCs w:val="28"/>
        </w:rPr>
        <w:t xml:space="preserve">quy định </w:t>
      </w:r>
      <w:r w:rsidRPr="00E07C9D">
        <w:rPr>
          <w:sz w:val="28"/>
          <w:szCs w:val="28"/>
        </w:rPr>
        <w:t xml:space="preserve">cụ thể chức năng, nhiệm vụ của từng phòng và mối quan hệ phối hợp công tác giữa các phòng thuộc Trung tâm </w:t>
      </w:r>
      <w:proofErr w:type="gramStart"/>
      <w:r w:rsidRPr="00E07C9D">
        <w:rPr>
          <w:sz w:val="28"/>
          <w:szCs w:val="28"/>
        </w:rPr>
        <w:t>theo</w:t>
      </w:r>
      <w:proofErr w:type="gramEnd"/>
      <w:r w:rsidRPr="00E07C9D">
        <w:rPr>
          <w:sz w:val="28"/>
          <w:szCs w:val="28"/>
        </w:rPr>
        <w:t xml:space="preserve"> quy định của pháp luật;</w:t>
      </w:r>
    </w:p>
    <w:p w:rsidR="007940CE" w:rsidRPr="00E07C9D" w:rsidRDefault="007940CE" w:rsidP="006A0729">
      <w:pPr>
        <w:spacing w:before="120" w:after="120" w:line="264" w:lineRule="auto"/>
        <w:ind w:firstLine="709"/>
        <w:jc w:val="both"/>
        <w:rPr>
          <w:sz w:val="28"/>
          <w:szCs w:val="28"/>
        </w:rPr>
      </w:pPr>
      <w:r w:rsidRPr="00E07C9D">
        <w:rPr>
          <w:sz w:val="28"/>
          <w:szCs w:val="28"/>
        </w:rPr>
        <w:t xml:space="preserve">g) Thực hiện công tác thông tin, báo cáo </w:t>
      </w:r>
      <w:proofErr w:type="gramStart"/>
      <w:r w:rsidRPr="00E07C9D">
        <w:rPr>
          <w:sz w:val="28"/>
          <w:szCs w:val="28"/>
        </w:rPr>
        <w:t>theo</w:t>
      </w:r>
      <w:proofErr w:type="gramEnd"/>
      <w:r w:rsidRPr="00E07C9D">
        <w:rPr>
          <w:sz w:val="28"/>
          <w:szCs w:val="28"/>
        </w:rPr>
        <w:t xml:space="preserve"> quy định;</w:t>
      </w:r>
    </w:p>
    <w:p w:rsidR="00C75FEE" w:rsidRPr="007940CE" w:rsidRDefault="007940CE" w:rsidP="00784174">
      <w:pPr>
        <w:spacing w:before="120" w:after="120" w:line="288" w:lineRule="auto"/>
        <w:ind w:firstLine="709"/>
        <w:jc w:val="both"/>
        <w:rPr>
          <w:sz w:val="28"/>
          <w:szCs w:val="28"/>
        </w:rPr>
      </w:pPr>
      <w:r w:rsidRPr="00E07C9D">
        <w:rPr>
          <w:sz w:val="28"/>
          <w:szCs w:val="28"/>
        </w:rPr>
        <w:lastRenderedPageBreak/>
        <w:t>h) Thực hiện một số nhiệm vụ khác khi được Ủy ban nhân dân tỉnh, Chủ tịch UBND tỉnh</w:t>
      </w:r>
      <w:r>
        <w:rPr>
          <w:sz w:val="28"/>
          <w:szCs w:val="28"/>
        </w:rPr>
        <w:t xml:space="preserve"> giao</w:t>
      </w:r>
      <w:r w:rsidR="00C75FEE" w:rsidRPr="00C75FEE">
        <w:rPr>
          <w:color w:val="000000"/>
          <w:sz w:val="28"/>
          <w:szCs w:val="28"/>
        </w:rPr>
        <w:t>.</w:t>
      </w:r>
    </w:p>
    <w:p w:rsidR="00956641" w:rsidRPr="007E0A26" w:rsidRDefault="00956641" w:rsidP="00784174">
      <w:pPr>
        <w:tabs>
          <w:tab w:val="center" w:pos="4702"/>
          <w:tab w:val="left" w:pos="5850"/>
        </w:tabs>
        <w:spacing w:before="120" w:after="120" w:line="288" w:lineRule="auto"/>
        <w:jc w:val="center"/>
        <w:rPr>
          <w:sz w:val="28"/>
          <w:szCs w:val="28"/>
        </w:rPr>
      </w:pPr>
      <w:bookmarkStart w:id="10" w:name="chuong_3"/>
      <w:r w:rsidRPr="007E0A26">
        <w:rPr>
          <w:b/>
          <w:bCs/>
          <w:sz w:val="28"/>
          <w:szCs w:val="28"/>
        </w:rPr>
        <w:t>Chương III</w:t>
      </w:r>
      <w:bookmarkEnd w:id="10"/>
    </w:p>
    <w:p w:rsidR="00956641" w:rsidRPr="007E0A26" w:rsidRDefault="00956641" w:rsidP="00784174">
      <w:pPr>
        <w:spacing w:before="120" w:after="120" w:line="288" w:lineRule="auto"/>
        <w:jc w:val="center"/>
        <w:rPr>
          <w:sz w:val="28"/>
          <w:szCs w:val="28"/>
        </w:rPr>
      </w:pPr>
      <w:bookmarkStart w:id="11" w:name="chuong_3_name"/>
      <w:r w:rsidRPr="007E0A26">
        <w:rPr>
          <w:b/>
          <w:bCs/>
          <w:sz w:val="28"/>
          <w:szCs w:val="28"/>
        </w:rPr>
        <w:t>CƠ CẤU TỔ CHỨC</w:t>
      </w:r>
      <w:r w:rsidR="00224C7A">
        <w:rPr>
          <w:b/>
          <w:bCs/>
          <w:sz w:val="28"/>
          <w:szCs w:val="28"/>
        </w:rPr>
        <w:t xml:space="preserve"> VÀ </w:t>
      </w:r>
      <w:r w:rsidRPr="007E0A26">
        <w:rPr>
          <w:b/>
          <w:bCs/>
          <w:sz w:val="28"/>
          <w:szCs w:val="28"/>
        </w:rPr>
        <w:t>BIÊN CHẾ</w:t>
      </w:r>
      <w:bookmarkEnd w:id="11"/>
    </w:p>
    <w:p w:rsidR="00224C7A" w:rsidRPr="00224C7A" w:rsidRDefault="00224C7A" w:rsidP="00784174">
      <w:pPr>
        <w:pStyle w:val="Heading2"/>
        <w:spacing w:before="120" w:after="120" w:line="288" w:lineRule="auto"/>
        <w:ind w:firstLine="680"/>
        <w:jc w:val="both"/>
        <w:rPr>
          <w:b/>
          <w:color w:val="auto"/>
          <w:sz w:val="28"/>
          <w:szCs w:val="28"/>
        </w:rPr>
      </w:pPr>
      <w:bookmarkStart w:id="12" w:name="chuong_4"/>
      <w:r w:rsidRPr="00224C7A">
        <w:rPr>
          <w:b/>
          <w:color w:val="auto"/>
          <w:sz w:val="28"/>
          <w:szCs w:val="28"/>
        </w:rPr>
        <w:t>Điều 4. Cơ cấu tổ chức</w:t>
      </w:r>
    </w:p>
    <w:p w:rsidR="00224C7A" w:rsidRPr="00E07C9D" w:rsidRDefault="001C7B8B" w:rsidP="00784174">
      <w:pPr>
        <w:numPr>
          <w:ilvl w:val="0"/>
          <w:numId w:val="3"/>
        </w:numPr>
        <w:tabs>
          <w:tab w:val="left" w:pos="993"/>
        </w:tabs>
        <w:spacing w:before="120" w:after="120" w:line="288" w:lineRule="auto"/>
        <w:ind w:left="0" w:firstLine="709"/>
        <w:jc w:val="both"/>
        <w:rPr>
          <w:sz w:val="28"/>
          <w:szCs w:val="28"/>
        </w:rPr>
      </w:pPr>
      <w:r>
        <w:rPr>
          <w:sz w:val="28"/>
          <w:szCs w:val="28"/>
        </w:rPr>
        <w:t>Lãnh đạo T</w:t>
      </w:r>
      <w:r w:rsidR="00224C7A" w:rsidRPr="00E07C9D">
        <w:rPr>
          <w:sz w:val="28"/>
          <w:szCs w:val="28"/>
        </w:rPr>
        <w:t>rung tâm: Trung tâm có Gi</w:t>
      </w:r>
      <w:r>
        <w:rPr>
          <w:sz w:val="28"/>
          <w:szCs w:val="28"/>
        </w:rPr>
        <w:t>ám đốc và không quá 02 (hai) Phó</w:t>
      </w:r>
      <w:r w:rsidR="00224C7A" w:rsidRPr="00E07C9D">
        <w:rPr>
          <w:sz w:val="28"/>
          <w:szCs w:val="28"/>
        </w:rPr>
        <w:t xml:space="preserve"> Giám đốc.</w:t>
      </w:r>
    </w:p>
    <w:p w:rsidR="00224C7A" w:rsidRPr="00E07C9D" w:rsidRDefault="00224C7A" w:rsidP="00784174">
      <w:pPr>
        <w:numPr>
          <w:ilvl w:val="0"/>
          <w:numId w:val="3"/>
        </w:numPr>
        <w:tabs>
          <w:tab w:val="left" w:pos="993"/>
        </w:tabs>
        <w:spacing w:before="120" w:after="120" w:line="288" w:lineRule="auto"/>
        <w:ind w:left="0" w:firstLine="709"/>
        <w:jc w:val="both"/>
        <w:rPr>
          <w:sz w:val="28"/>
          <w:szCs w:val="28"/>
        </w:rPr>
      </w:pPr>
      <w:r w:rsidRPr="00E07C9D">
        <w:rPr>
          <w:sz w:val="28"/>
          <w:szCs w:val="28"/>
        </w:rPr>
        <w:t>Các phòng chuyên môn, nghiệp vụ:</w:t>
      </w:r>
    </w:p>
    <w:p w:rsidR="00224C7A" w:rsidRPr="00E07C9D" w:rsidRDefault="00224C7A" w:rsidP="00784174">
      <w:pPr>
        <w:tabs>
          <w:tab w:val="left" w:pos="993"/>
        </w:tabs>
        <w:spacing w:before="120" w:after="120" w:line="288" w:lineRule="auto"/>
        <w:ind w:firstLine="709"/>
        <w:jc w:val="both"/>
        <w:rPr>
          <w:sz w:val="28"/>
          <w:szCs w:val="28"/>
        </w:rPr>
      </w:pPr>
      <w:r w:rsidRPr="00E07C9D">
        <w:rPr>
          <w:sz w:val="28"/>
          <w:szCs w:val="28"/>
        </w:rPr>
        <w:t xml:space="preserve">a) Phòng </w:t>
      </w:r>
      <w:r w:rsidRPr="00E07C9D">
        <w:rPr>
          <w:sz w:val="28"/>
          <w:szCs w:val="28"/>
          <w:lang w:eastAsia="vi-VN" w:bidi="vi-VN"/>
        </w:rPr>
        <w:t>Hành chính và Quản lý quỹ đất</w:t>
      </w:r>
      <w:r w:rsidRPr="00E07C9D">
        <w:rPr>
          <w:sz w:val="28"/>
          <w:szCs w:val="28"/>
        </w:rPr>
        <w:t xml:space="preserve">; </w:t>
      </w:r>
    </w:p>
    <w:p w:rsidR="00224C7A" w:rsidRPr="00E07C9D" w:rsidRDefault="00224C7A" w:rsidP="00784174">
      <w:pPr>
        <w:tabs>
          <w:tab w:val="left" w:pos="993"/>
        </w:tabs>
        <w:spacing w:before="120" w:after="120" w:line="288" w:lineRule="auto"/>
        <w:ind w:firstLine="709"/>
        <w:jc w:val="both"/>
        <w:rPr>
          <w:sz w:val="28"/>
          <w:szCs w:val="28"/>
        </w:rPr>
      </w:pPr>
      <w:r w:rsidRPr="00E07C9D">
        <w:rPr>
          <w:sz w:val="28"/>
          <w:szCs w:val="28"/>
        </w:rPr>
        <w:t xml:space="preserve">b) Phòng </w:t>
      </w:r>
      <w:r w:rsidRPr="00E07C9D">
        <w:rPr>
          <w:sz w:val="28"/>
          <w:szCs w:val="28"/>
          <w:lang w:eastAsia="vi-VN" w:bidi="vi-VN"/>
        </w:rPr>
        <w:t>Bồi thường và Giải phóng mặt bằng</w:t>
      </w:r>
      <w:r w:rsidRPr="00E07C9D">
        <w:rPr>
          <w:sz w:val="28"/>
          <w:szCs w:val="28"/>
        </w:rPr>
        <w:t>.</w:t>
      </w:r>
    </w:p>
    <w:p w:rsidR="00224C7A" w:rsidRPr="00E07C9D" w:rsidRDefault="00224C7A" w:rsidP="00784174">
      <w:pPr>
        <w:tabs>
          <w:tab w:val="left" w:pos="993"/>
        </w:tabs>
        <w:spacing w:before="120" w:after="120" w:line="288" w:lineRule="auto"/>
        <w:ind w:firstLine="709"/>
        <w:jc w:val="both"/>
        <w:rPr>
          <w:sz w:val="28"/>
          <w:szCs w:val="28"/>
        </w:rPr>
      </w:pPr>
      <w:r w:rsidRPr="00E07C9D">
        <w:rPr>
          <w:sz w:val="28"/>
          <w:szCs w:val="28"/>
        </w:rPr>
        <w:t>Các phòng thu</w:t>
      </w:r>
      <w:r w:rsidR="007F6008">
        <w:rPr>
          <w:sz w:val="28"/>
          <w:szCs w:val="28"/>
        </w:rPr>
        <w:t>ộc Trung tâm phải đảm bảo đủ</w:t>
      </w:r>
      <w:r w:rsidRPr="00E07C9D">
        <w:rPr>
          <w:sz w:val="28"/>
          <w:szCs w:val="28"/>
        </w:rPr>
        <w:t xml:space="preserve"> các điều kiện về biên chế tối thiểu để thành lập là từ </w:t>
      </w:r>
      <w:r w:rsidR="002155BF">
        <w:rPr>
          <w:sz w:val="28"/>
          <w:szCs w:val="28"/>
        </w:rPr>
        <w:t xml:space="preserve">đủ </w:t>
      </w:r>
      <w:r w:rsidRPr="00E07C9D">
        <w:rPr>
          <w:sz w:val="28"/>
          <w:szCs w:val="28"/>
        </w:rPr>
        <w:t>07 người làm việc là viên chức trở lên và phù hợp với quy định tổ chức bộ máy. Các phòng có Trưởng phòng và Phó Trưởng phò</w:t>
      </w:r>
      <w:r w:rsidR="002155BF">
        <w:rPr>
          <w:sz w:val="28"/>
          <w:szCs w:val="28"/>
        </w:rPr>
        <w:t>ng. Việc bố trí số lượng cấp phó</w:t>
      </w:r>
      <w:r w:rsidRPr="00E07C9D">
        <w:rPr>
          <w:sz w:val="28"/>
          <w:szCs w:val="28"/>
        </w:rPr>
        <w:t xml:space="preserve"> các phòng được thực hiện </w:t>
      </w:r>
      <w:proofErr w:type="gramStart"/>
      <w:r w:rsidRPr="00E07C9D">
        <w:rPr>
          <w:sz w:val="28"/>
          <w:szCs w:val="28"/>
        </w:rPr>
        <w:t>theo</w:t>
      </w:r>
      <w:proofErr w:type="gramEnd"/>
      <w:r w:rsidRPr="00E07C9D">
        <w:rPr>
          <w:sz w:val="28"/>
          <w:szCs w:val="28"/>
        </w:rPr>
        <w:t xml:space="preserve"> quy định của pháp luật.</w:t>
      </w:r>
    </w:p>
    <w:p w:rsidR="00224C7A" w:rsidRPr="00224C7A" w:rsidRDefault="00224C7A" w:rsidP="00784174">
      <w:pPr>
        <w:pStyle w:val="Heading2"/>
        <w:spacing w:before="120" w:after="120" w:line="288" w:lineRule="auto"/>
        <w:ind w:firstLine="680"/>
        <w:jc w:val="both"/>
        <w:rPr>
          <w:b/>
          <w:color w:val="auto"/>
          <w:sz w:val="28"/>
          <w:szCs w:val="28"/>
        </w:rPr>
      </w:pPr>
      <w:r w:rsidRPr="00224C7A">
        <w:rPr>
          <w:b/>
          <w:color w:val="auto"/>
          <w:sz w:val="28"/>
          <w:szCs w:val="28"/>
        </w:rPr>
        <w:t>Điều 5. Bổ nhiệm, bổ nhiệm lại, miễn nhiệm, điều động, luân chuyển, khen thưởng, kỷ luật, cho từ chức, nghỉ hưu và thực hiện chế độ, chính sách khác</w:t>
      </w:r>
    </w:p>
    <w:p w:rsidR="00224C7A" w:rsidRPr="00E07C9D" w:rsidRDefault="00224C7A" w:rsidP="00784174">
      <w:pPr>
        <w:spacing w:before="120" w:after="120" w:line="288" w:lineRule="auto"/>
        <w:jc w:val="both"/>
        <w:rPr>
          <w:sz w:val="28"/>
          <w:szCs w:val="28"/>
        </w:rPr>
      </w:pPr>
      <w:r w:rsidRPr="00E07C9D">
        <w:tab/>
      </w:r>
      <w:r w:rsidRPr="00E07C9D">
        <w:rPr>
          <w:sz w:val="28"/>
          <w:szCs w:val="28"/>
        </w:rPr>
        <w:t xml:space="preserve">Việc bổ nhiệm, bổ nhiệm lại, miễn nhiệm, điều động, luân chuyển, khen thưởng, kỷ luật, cho từ chức, nghỉ hưu và thực hiện chế độ, chính sách khác đối với Giám đốc, Phó Giám đốc Trung tâm; </w:t>
      </w:r>
      <w:r>
        <w:rPr>
          <w:sz w:val="28"/>
          <w:szCs w:val="28"/>
        </w:rPr>
        <w:t>T</w:t>
      </w:r>
      <w:r w:rsidRPr="00E07C9D">
        <w:rPr>
          <w:sz w:val="28"/>
          <w:szCs w:val="28"/>
        </w:rPr>
        <w:t>rưởng</w:t>
      </w:r>
      <w:r w:rsidR="002155BF">
        <w:rPr>
          <w:sz w:val="28"/>
          <w:szCs w:val="28"/>
        </w:rPr>
        <w:t xml:space="preserve"> phòng, Phó Trưởng phòng thuộc T</w:t>
      </w:r>
      <w:r w:rsidRPr="00E07C9D">
        <w:rPr>
          <w:sz w:val="28"/>
          <w:szCs w:val="28"/>
        </w:rPr>
        <w:t>rung tâm và các chức vụ khác thực hiện theo quy định của Đảng, Nhà nước về công tác cán bộ và</w:t>
      </w:r>
      <w:r>
        <w:rPr>
          <w:sz w:val="28"/>
          <w:szCs w:val="28"/>
        </w:rPr>
        <w:t xml:space="preserve"> phân cấp thẩm quyền quản lý viê</w:t>
      </w:r>
      <w:r w:rsidRPr="00E07C9D">
        <w:rPr>
          <w:sz w:val="28"/>
          <w:szCs w:val="28"/>
        </w:rPr>
        <w:t xml:space="preserve">n chức trong các đơn vị sự nghiệp công lập trên địa bàn tỉnh đã được UBND tỉnh ban hành. </w:t>
      </w:r>
    </w:p>
    <w:p w:rsidR="00224C7A" w:rsidRPr="00224C7A" w:rsidRDefault="00224C7A" w:rsidP="00784174">
      <w:pPr>
        <w:pStyle w:val="Heading2"/>
        <w:spacing w:before="120" w:after="120" w:line="288" w:lineRule="auto"/>
        <w:ind w:firstLine="680"/>
        <w:jc w:val="both"/>
        <w:rPr>
          <w:b/>
          <w:color w:val="auto"/>
          <w:sz w:val="28"/>
          <w:szCs w:val="28"/>
        </w:rPr>
      </w:pPr>
      <w:r w:rsidRPr="00224C7A">
        <w:rPr>
          <w:b/>
          <w:color w:val="auto"/>
          <w:sz w:val="28"/>
          <w:szCs w:val="28"/>
        </w:rPr>
        <w:t xml:space="preserve">Điều 6. </w:t>
      </w:r>
      <w:r w:rsidR="00F57520">
        <w:rPr>
          <w:b/>
          <w:color w:val="auto"/>
          <w:sz w:val="28"/>
          <w:szCs w:val="28"/>
        </w:rPr>
        <w:t>B</w:t>
      </w:r>
      <w:r w:rsidRPr="00224C7A">
        <w:rPr>
          <w:b/>
          <w:color w:val="auto"/>
          <w:sz w:val="28"/>
          <w:szCs w:val="28"/>
        </w:rPr>
        <w:t>iên chế</w:t>
      </w:r>
    </w:p>
    <w:p w:rsidR="00224C7A" w:rsidRPr="00E07C9D" w:rsidRDefault="00224C7A" w:rsidP="00784174">
      <w:pPr>
        <w:numPr>
          <w:ilvl w:val="0"/>
          <w:numId w:val="4"/>
        </w:numPr>
        <w:tabs>
          <w:tab w:val="left" w:pos="993"/>
        </w:tabs>
        <w:spacing w:before="120" w:after="120" w:line="288" w:lineRule="auto"/>
        <w:ind w:left="0" w:firstLine="709"/>
        <w:jc w:val="both"/>
        <w:rPr>
          <w:sz w:val="28"/>
          <w:szCs w:val="28"/>
        </w:rPr>
      </w:pPr>
      <w:r w:rsidRPr="00E07C9D">
        <w:rPr>
          <w:sz w:val="28"/>
          <w:szCs w:val="28"/>
        </w:rPr>
        <w:t xml:space="preserve">Biên chế của Trung tâm thuộc biên chế sự nghiệp. Số lượng người làm việc của </w:t>
      </w:r>
      <w:r>
        <w:rPr>
          <w:sz w:val="28"/>
          <w:szCs w:val="28"/>
        </w:rPr>
        <w:t>T</w:t>
      </w:r>
      <w:r w:rsidRPr="00E07C9D">
        <w:rPr>
          <w:sz w:val="28"/>
          <w:szCs w:val="28"/>
        </w:rPr>
        <w:t>rung tâm được giao trên cơ sở Đề á</w:t>
      </w:r>
      <w:r>
        <w:rPr>
          <w:sz w:val="28"/>
          <w:szCs w:val="28"/>
        </w:rPr>
        <w:t>n</w:t>
      </w:r>
      <w:r w:rsidRPr="00E07C9D">
        <w:rPr>
          <w:sz w:val="28"/>
          <w:szCs w:val="28"/>
        </w:rPr>
        <w:t xml:space="preserve"> vị trí việc làm gắn với chức năng, nhiệm vụ, phạm vi hoạt động và nằm trong tổng biên </w:t>
      </w:r>
      <w:r>
        <w:rPr>
          <w:sz w:val="28"/>
          <w:szCs w:val="28"/>
        </w:rPr>
        <w:t>chế sự nghiệp của tỉnh được UBND</w:t>
      </w:r>
      <w:r w:rsidRPr="00E07C9D">
        <w:rPr>
          <w:sz w:val="28"/>
          <w:szCs w:val="28"/>
        </w:rPr>
        <w:t xml:space="preserve"> tỉnh giao. </w:t>
      </w:r>
    </w:p>
    <w:p w:rsidR="00224C7A" w:rsidRPr="00E07C9D" w:rsidRDefault="00224C7A" w:rsidP="00784174">
      <w:pPr>
        <w:numPr>
          <w:ilvl w:val="0"/>
          <w:numId w:val="4"/>
        </w:numPr>
        <w:tabs>
          <w:tab w:val="left" w:pos="993"/>
        </w:tabs>
        <w:spacing w:before="120" w:after="120" w:line="288" w:lineRule="auto"/>
        <w:ind w:left="0" w:firstLine="709"/>
        <w:jc w:val="both"/>
        <w:rPr>
          <w:sz w:val="28"/>
          <w:szCs w:val="28"/>
        </w:rPr>
      </w:pPr>
      <w:r w:rsidRPr="00E07C9D">
        <w:rPr>
          <w:sz w:val="28"/>
          <w:szCs w:val="28"/>
        </w:rPr>
        <w:t>Việc xây dựng Kế hoạch và tổ chức tuyển dụng viên chức của Trung tâm được căn cứ vào nhu cầu công việc, vị trí việc làm, tiêu chuẩn chức danh nghề nghiệp đối với viên chức, quy định của pháp luật có liên quan và phân cấp thẩm quyền để thực hiện.</w:t>
      </w:r>
    </w:p>
    <w:p w:rsidR="00956641" w:rsidRPr="00224C7A" w:rsidRDefault="00956641" w:rsidP="006A0729">
      <w:pPr>
        <w:pStyle w:val="Heading2"/>
        <w:spacing w:before="120" w:after="120" w:line="264" w:lineRule="auto"/>
        <w:jc w:val="center"/>
        <w:rPr>
          <w:color w:val="auto"/>
          <w:sz w:val="28"/>
          <w:szCs w:val="28"/>
        </w:rPr>
      </w:pPr>
      <w:r w:rsidRPr="00224C7A">
        <w:rPr>
          <w:b/>
          <w:bCs/>
          <w:color w:val="auto"/>
          <w:sz w:val="28"/>
          <w:szCs w:val="28"/>
        </w:rPr>
        <w:lastRenderedPageBreak/>
        <w:t>Chương IV</w:t>
      </w:r>
      <w:bookmarkEnd w:id="12"/>
    </w:p>
    <w:p w:rsidR="00956641" w:rsidRPr="00457271" w:rsidRDefault="00956641" w:rsidP="006A0729">
      <w:pPr>
        <w:spacing w:before="120" w:after="120" w:line="264" w:lineRule="auto"/>
        <w:jc w:val="center"/>
        <w:rPr>
          <w:sz w:val="28"/>
          <w:szCs w:val="28"/>
        </w:rPr>
      </w:pPr>
      <w:bookmarkStart w:id="13" w:name="chuong_4_name"/>
      <w:r w:rsidRPr="00457271">
        <w:rPr>
          <w:b/>
          <w:bCs/>
          <w:sz w:val="28"/>
          <w:szCs w:val="28"/>
        </w:rPr>
        <w:t>MỐI QUAN HỆ CÔNG TÁC</w:t>
      </w:r>
      <w:bookmarkEnd w:id="13"/>
    </w:p>
    <w:p w:rsidR="007E0A26" w:rsidRPr="007E0A26" w:rsidRDefault="007E0A26" w:rsidP="006A0729">
      <w:pPr>
        <w:pStyle w:val="Heading2"/>
        <w:spacing w:before="120" w:after="120" w:line="264" w:lineRule="auto"/>
        <w:ind w:firstLine="680"/>
        <w:jc w:val="both"/>
        <w:rPr>
          <w:b/>
          <w:color w:val="auto"/>
          <w:sz w:val="28"/>
          <w:szCs w:val="28"/>
        </w:rPr>
      </w:pPr>
      <w:bookmarkStart w:id="14" w:name="chuong_5"/>
      <w:r w:rsidRPr="007E0A26">
        <w:rPr>
          <w:b/>
          <w:color w:val="auto"/>
          <w:sz w:val="28"/>
          <w:szCs w:val="28"/>
        </w:rPr>
        <w:t>Điều 7. Đối với Ủy ban nhân dân tỉnh, Chủ tịch UBND tỉnh</w:t>
      </w:r>
    </w:p>
    <w:p w:rsidR="007E0A26" w:rsidRPr="00E07C9D" w:rsidRDefault="007E0A26" w:rsidP="006A0729">
      <w:pPr>
        <w:numPr>
          <w:ilvl w:val="0"/>
          <w:numId w:val="5"/>
        </w:numPr>
        <w:tabs>
          <w:tab w:val="left" w:pos="993"/>
        </w:tabs>
        <w:spacing w:before="120" w:after="120" w:line="264" w:lineRule="auto"/>
        <w:ind w:firstLine="709"/>
        <w:jc w:val="both"/>
        <w:rPr>
          <w:sz w:val="28"/>
          <w:szCs w:val="28"/>
        </w:rPr>
      </w:pPr>
      <w:r w:rsidRPr="00E07C9D">
        <w:rPr>
          <w:sz w:val="28"/>
          <w:szCs w:val="28"/>
        </w:rPr>
        <w:t>Chịu trách nhiệm thực hiện các nhiệm vụ được UBND tỉnh,</w:t>
      </w:r>
      <w:r w:rsidRPr="00E07C9D">
        <w:rPr>
          <w:sz w:val="28"/>
          <w:szCs w:val="28"/>
          <w:lang w:eastAsia="vi-VN"/>
        </w:rPr>
        <w:t xml:space="preserve"> Chủ tịch UBND tỉnh</w:t>
      </w:r>
      <w:r w:rsidRPr="00E07C9D">
        <w:rPr>
          <w:sz w:val="28"/>
          <w:szCs w:val="28"/>
        </w:rPr>
        <w:t xml:space="preserve"> giao, báo cáo </w:t>
      </w:r>
      <w:proofErr w:type="gramStart"/>
      <w:r w:rsidRPr="00E07C9D">
        <w:rPr>
          <w:sz w:val="28"/>
          <w:szCs w:val="28"/>
        </w:rPr>
        <w:t>theo</w:t>
      </w:r>
      <w:proofErr w:type="gramEnd"/>
      <w:r w:rsidRPr="00E07C9D">
        <w:rPr>
          <w:sz w:val="28"/>
          <w:szCs w:val="28"/>
        </w:rPr>
        <w:t xml:space="preserve"> quy định.</w:t>
      </w:r>
    </w:p>
    <w:p w:rsidR="007E0A26" w:rsidRPr="00E07C9D" w:rsidRDefault="007E0A26" w:rsidP="006A0729">
      <w:pPr>
        <w:numPr>
          <w:ilvl w:val="0"/>
          <w:numId w:val="5"/>
        </w:numPr>
        <w:tabs>
          <w:tab w:val="left" w:pos="993"/>
        </w:tabs>
        <w:spacing w:before="120" w:after="120" w:line="264" w:lineRule="auto"/>
        <w:ind w:firstLine="709"/>
        <w:jc w:val="both"/>
        <w:rPr>
          <w:sz w:val="28"/>
          <w:szCs w:val="28"/>
        </w:rPr>
      </w:pPr>
      <w:r w:rsidRPr="00E07C9D">
        <w:rPr>
          <w:sz w:val="28"/>
          <w:szCs w:val="28"/>
        </w:rPr>
        <w:t>Chịu sự chỉ đạo, kiểm tra, giám sát trực tiếp của UBND tỉnh, Chủ tịch UBND tỉnh về thực hiện chức năng, nhiệm vụ được giao.</w:t>
      </w:r>
    </w:p>
    <w:p w:rsidR="007E0A26" w:rsidRPr="00E07C9D" w:rsidRDefault="007E0A26" w:rsidP="006A0729">
      <w:pPr>
        <w:numPr>
          <w:ilvl w:val="0"/>
          <w:numId w:val="5"/>
        </w:numPr>
        <w:tabs>
          <w:tab w:val="left" w:pos="993"/>
        </w:tabs>
        <w:spacing w:before="120" w:after="120" w:line="264" w:lineRule="auto"/>
        <w:ind w:firstLine="709"/>
        <w:jc w:val="both"/>
        <w:rPr>
          <w:sz w:val="28"/>
          <w:szCs w:val="28"/>
        </w:rPr>
      </w:pPr>
      <w:r w:rsidRPr="00E07C9D">
        <w:rPr>
          <w:sz w:val="28"/>
          <w:szCs w:val="28"/>
        </w:rPr>
        <w:t>Trình, phê duyệt Quy chế hoạt động của đơn vị (kể cả việc điều chỉnh, bổ sung).</w:t>
      </w:r>
    </w:p>
    <w:p w:rsidR="007E0A26" w:rsidRPr="00E07C9D" w:rsidRDefault="007E0A26" w:rsidP="006A0729">
      <w:pPr>
        <w:numPr>
          <w:ilvl w:val="0"/>
          <w:numId w:val="5"/>
        </w:numPr>
        <w:tabs>
          <w:tab w:val="left" w:pos="993"/>
        </w:tabs>
        <w:spacing w:before="120" w:after="120" w:line="264" w:lineRule="auto"/>
        <w:ind w:firstLine="709"/>
        <w:jc w:val="both"/>
        <w:rPr>
          <w:sz w:val="28"/>
          <w:szCs w:val="28"/>
        </w:rPr>
      </w:pPr>
      <w:r w:rsidRPr="00E07C9D">
        <w:rPr>
          <w:sz w:val="28"/>
          <w:szCs w:val="28"/>
        </w:rPr>
        <w:t xml:space="preserve">Trình, thẩm định, phê duyệt các nội dung thuộc trách nhiệm của chủ đầu tư </w:t>
      </w:r>
      <w:proofErr w:type="gramStart"/>
      <w:r w:rsidRPr="00E07C9D">
        <w:rPr>
          <w:sz w:val="28"/>
          <w:szCs w:val="28"/>
        </w:rPr>
        <w:t>theo</w:t>
      </w:r>
      <w:proofErr w:type="gramEnd"/>
      <w:r w:rsidRPr="00E07C9D">
        <w:rPr>
          <w:sz w:val="28"/>
          <w:szCs w:val="28"/>
        </w:rPr>
        <w:t xml:space="preserve"> nhiệm vụ được giao và theo quy định của pháp luật.</w:t>
      </w:r>
    </w:p>
    <w:p w:rsidR="007E0A26" w:rsidRPr="00E07C9D" w:rsidRDefault="007E0A26" w:rsidP="006A0729">
      <w:pPr>
        <w:numPr>
          <w:ilvl w:val="0"/>
          <w:numId w:val="5"/>
        </w:numPr>
        <w:tabs>
          <w:tab w:val="left" w:pos="993"/>
        </w:tabs>
        <w:spacing w:before="120" w:after="120" w:line="264" w:lineRule="auto"/>
        <w:ind w:firstLine="709"/>
        <w:jc w:val="both"/>
        <w:rPr>
          <w:sz w:val="28"/>
          <w:szCs w:val="28"/>
        </w:rPr>
      </w:pPr>
      <w:r w:rsidRPr="00E07C9D">
        <w:rPr>
          <w:sz w:val="28"/>
          <w:szCs w:val="28"/>
        </w:rPr>
        <w:t xml:space="preserve">Báo cáo, đề xuất và giải trình các nội dung cần thiết </w:t>
      </w:r>
      <w:proofErr w:type="gramStart"/>
      <w:r w:rsidRPr="00E07C9D">
        <w:rPr>
          <w:sz w:val="28"/>
          <w:szCs w:val="28"/>
        </w:rPr>
        <w:t>theo</w:t>
      </w:r>
      <w:proofErr w:type="gramEnd"/>
      <w:r w:rsidRPr="00E07C9D">
        <w:rPr>
          <w:sz w:val="28"/>
          <w:szCs w:val="28"/>
        </w:rPr>
        <w:t xml:space="preserve"> yêu cầu của UBND tỉnh, Chủ tịch UBND tỉnh.</w:t>
      </w:r>
    </w:p>
    <w:p w:rsidR="007E0A26" w:rsidRPr="00E07C9D" w:rsidRDefault="007E0A26" w:rsidP="006A0729">
      <w:pPr>
        <w:numPr>
          <w:ilvl w:val="0"/>
          <w:numId w:val="5"/>
        </w:numPr>
        <w:tabs>
          <w:tab w:val="left" w:pos="993"/>
        </w:tabs>
        <w:spacing w:before="120" w:after="120" w:line="264" w:lineRule="auto"/>
        <w:ind w:firstLine="709"/>
        <w:jc w:val="both"/>
        <w:rPr>
          <w:sz w:val="28"/>
          <w:szCs w:val="28"/>
        </w:rPr>
      </w:pPr>
      <w:r w:rsidRPr="00E07C9D">
        <w:rPr>
          <w:sz w:val="28"/>
          <w:szCs w:val="28"/>
        </w:rPr>
        <w:t>Phối hợp với các cơ quan, đơn vị chức năng của UBND tỉnh, người quyết định đầu tư trong việc thực hiện các nhiệm vụ quản lý dự án.</w:t>
      </w:r>
    </w:p>
    <w:p w:rsidR="007E0A26" w:rsidRPr="007E0A26" w:rsidRDefault="007E0A26" w:rsidP="006A0729">
      <w:pPr>
        <w:pStyle w:val="Heading2"/>
        <w:spacing w:before="120" w:after="120" w:line="264" w:lineRule="auto"/>
        <w:ind w:firstLine="709"/>
        <w:jc w:val="both"/>
        <w:rPr>
          <w:b/>
          <w:color w:val="auto"/>
          <w:sz w:val="28"/>
          <w:szCs w:val="28"/>
        </w:rPr>
      </w:pPr>
      <w:r w:rsidRPr="007E0A26">
        <w:rPr>
          <w:b/>
          <w:color w:val="auto"/>
          <w:sz w:val="28"/>
          <w:szCs w:val="28"/>
        </w:rPr>
        <w:t xml:space="preserve">Điều 8. Đối với cơ quan quản lý nhà nước </w:t>
      </w:r>
      <w:proofErr w:type="gramStart"/>
      <w:r w:rsidRPr="007E0A26">
        <w:rPr>
          <w:b/>
          <w:color w:val="auto"/>
          <w:sz w:val="28"/>
          <w:szCs w:val="28"/>
        </w:rPr>
        <w:t>theo</w:t>
      </w:r>
      <w:proofErr w:type="gramEnd"/>
      <w:r w:rsidRPr="007E0A26">
        <w:rPr>
          <w:b/>
          <w:color w:val="auto"/>
          <w:sz w:val="28"/>
          <w:szCs w:val="28"/>
        </w:rPr>
        <w:t xml:space="preserve"> phân cấp</w:t>
      </w:r>
    </w:p>
    <w:p w:rsidR="007E0A26" w:rsidRPr="00E07C9D" w:rsidRDefault="007E0A26" w:rsidP="006A0729">
      <w:pPr>
        <w:numPr>
          <w:ilvl w:val="0"/>
          <w:numId w:val="6"/>
        </w:numPr>
        <w:tabs>
          <w:tab w:val="left" w:pos="993"/>
        </w:tabs>
        <w:spacing w:before="120" w:after="120" w:line="264" w:lineRule="auto"/>
        <w:ind w:firstLine="709"/>
        <w:jc w:val="both"/>
        <w:rPr>
          <w:sz w:val="28"/>
          <w:szCs w:val="28"/>
        </w:rPr>
      </w:pPr>
      <w:r w:rsidRPr="00E07C9D">
        <w:rPr>
          <w:sz w:val="28"/>
          <w:szCs w:val="28"/>
        </w:rPr>
        <w:t xml:space="preserve">Thực hiện (hoặc </w:t>
      </w:r>
      <w:proofErr w:type="gramStart"/>
      <w:r w:rsidRPr="00E07C9D">
        <w:rPr>
          <w:sz w:val="28"/>
          <w:szCs w:val="28"/>
        </w:rPr>
        <w:t>theo</w:t>
      </w:r>
      <w:proofErr w:type="gramEnd"/>
      <w:r w:rsidRPr="00E07C9D">
        <w:rPr>
          <w:sz w:val="28"/>
          <w:szCs w:val="28"/>
        </w:rPr>
        <w:t xml:space="preserve"> ủy quyền) các thủ tục liên quan đến công tác chuẩn bị dự án, chuẩn bị xây dựng theo quy định của pháp luật.</w:t>
      </w:r>
    </w:p>
    <w:p w:rsidR="007E0A26" w:rsidRPr="00E07C9D" w:rsidRDefault="007E0A26" w:rsidP="006A0729">
      <w:pPr>
        <w:numPr>
          <w:ilvl w:val="0"/>
          <w:numId w:val="6"/>
        </w:numPr>
        <w:tabs>
          <w:tab w:val="left" w:pos="993"/>
        </w:tabs>
        <w:spacing w:before="120" w:after="120" w:line="264" w:lineRule="auto"/>
        <w:ind w:firstLine="709"/>
        <w:jc w:val="both"/>
        <w:rPr>
          <w:spacing w:val="-4"/>
          <w:sz w:val="28"/>
          <w:szCs w:val="28"/>
        </w:rPr>
      </w:pPr>
      <w:r w:rsidRPr="00E07C9D">
        <w:rPr>
          <w:spacing w:val="-4"/>
          <w:sz w:val="28"/>
          <w:szCs w:val="28"/>
        </w:rPr>
        <w:t xml:space="preserve">Trình cơ quan chuyên môn về xây dựng </w:t>
      </w:r>
      <w:proofErr w:type="gramStart"/>
      <w:r w:rsidRPr="00E07C9D">
        <w:rPr>
          <w:spacing w:val="-4"/>
          <w:sz w:val="28"/>
          <w:szCs w:val="28"/>
        </w:rPr>
        <w:t>theo</w:t>
      </w:r>
      <w:proofErr w:type="gramEnd"/>
      <w:r w:rsidRPr="00E07C9D">
        <w:rPr>
          <w:spacing w:val="-4"/>
          <w:sz w:val="28"/>
          <w:szCs w:val="28"/>
        </w:rPr>
        <w:t xml:space="preserve"> phân cấp thẩm định dự án, thiết kế và dự toán xây dựng công trình theo quy định của pháp luật về xây dựng.</w:t>
      </w:r>
    </w:p>
    <w:p w:rsidR="007E0A26" w:rsidRPr="00E07C9D" w:rsidRDefault="007E0A26" w:rsidP="006A0729">
      <w:pPr>
        <w:numPr>
          <w:ilvl w:val="0"/>
          <w:numId w:val="6"/>
        </w:numPr>
        <w:tabs>
          <w:tab w:val="left" w:pos="993"/>
        </w:tabs>
        <w:spacing w:before="120" w:after="120" w:line="264" w:lineRule="auto"/>
        <w:ind w:firstLine="709"/>
        <w:jc w:val="both"/>
        <w:rPr>
          <w:sz w:val="28"/>
          <w:szCs w:val="28"/>
        </w:rPr>
      </w:pPr>
      <w:r w:rsidRPr="00E07C9D">
        <w:rPr>
          <w:sz w:val="28"/>
          <w:szCs w:val="28"/>
        </w:rPr>
        <w:t xml:space="preserve">Phối hợp với các Sở, ngành, UBND các cấp trong việc tổ chức thực hiện công tác bồi thường, giải phóng mặt bằng, tái định cư đối với các dự án do Trung tâm làm chủ đầu tư, công tác quản lý đất, xây dựng phương án khai thác quỹ đất theo hình thức đấu giá quyền sử dụng đất hoặc cho thuê </w:t>
      </w:r>
      <w:r w:rsidR="004D349A">
        <w:rPr>
          <w:sz w:val="28"/>
          <w:szCs w:val="28"/>
        </w:rPr>
        <w:t>đất</w:t>
      </w:r>
      <w:r w:rsidRPr="00E07C9D">
        <w:rPr>
          <w:sz w:val="28"/>
          <w:szCs w:val="28"/>
        </w:rPr>
        <w:t xml:space="preserve"> ngắn hạn theo quy </w:t>
      </w:r>
      <w:r w:rsidR="004D349A">
        <w:rPr>
          <w:sz w:val="28"/>
          <w:szCs w:val="28"/>
        </w:rPr>
        <w:t>định</w:t>
      </w:r>
      <w:r w:rsidRPr="00E07C9D">
        <w:rPr>
          <w:sz w:val="28"/>
          <w:szCs w:val="28"/>
        </w:rPr>
        <w:t xml:space="preserve"> được UBND tỉnh phê duyệt.</w:t>
      </w:r>
    </w:p>
    <w:p w:rsidR="007E0A26" w:rsidRPr="00E07C9D" w:rsidRDefault="007E0A26" w:rsidP="006A0729">
      <w:pPr>
        <w:numPr>
          <w:ilvl w:val="0"/>
          <w:numId w:val="6"/>
        </w:numPr>
        <w:tabs>
          <w:tab w:val="left" w:pos="993"/>
        </w:tabs>
        <w:spacing w:before="120" w:after="120" w:line="264" w:lineRule="auto"/>
        <w:ind w:firstLine="709"/>
        <w:jc w:val="both"/>
        <w:rPr>
          <w:sz w:val="28"/>
          <w:szCs w:val="28"/>
        </w:rPr>
      </w:pPr>
      <w:r w:rsidRPr="00E07C9D">
        <w:rPr>
          <w:sz w:val="28"/>
          <w:szCs w:val="28"/>
        </w:rPr>
        <w:t>Phối hợp với chính quyền địa phương trong công tác quản lý hành chính, bảo đảm an ninh, trật tự, an toàn của cộng đồng trong quá trình thực hiện dự án và bàn giao công trình vào khai thác, sử dụng.</w:t>
      </w:r>
    </w:p>
    <w:p w:rsidR="007E0A26" w:rsidRPr="00E07C9D" w:rsidRDefault="007E0A26" w:rsidP="006A0729">
      <w:pPr>
        <w:numPr>
          <w:ilvl w:val="0"/>
          <w:numId w:val="6"/>
        </w:numPr>
        <w:tabs>
          <w:tab w:val="left" w:pos="993"/>
        </w:tabs>
        <w:spacing w:before="120" w:after="120" w:line="264" w:lineRule="auto"/>
        <w:ind w:firstLine="709"/>
        <w:jc w:val="both"/>
        <w:rPr>
          <w:sz w:val="28"/>
          <w:szCs w:val="28"/>
        </w:rPr>
      </w:pPr>
      <w:r w:rsidRPr="00E07C9D">
        <w:rPr>
          <w:sz w:val="28"/>
          <w:szCs w:val="28"/>
        </w:rPr>
        <w:t>Báo cáo, giải trình về tình hình thực hiện quản lý dự án khi được yêu cầu, về sự cố công trình, an toàn trong xây dựng với cơ quan nhà nước có thẩm quyền và đề xuất biện pháp phối hợ</w:t>
      </w:r>
      <w:bookmarkStart w:id="15" w:name="_GoBack"/>
      <w:bookmarkEnd w:id="15"/>
      <w:r w:rsidRPr="00E07C9D">
        <w:rPr>
          <w:sz w:val="28"/>
          <w:szCs w:val="28"/>
        </w:rPr>
        <w:t>p xử lý những vấn đề vượt quá thẩm quyền.</w:t>
      </w:r>
    </w:p>
    <w:p w:rsidR="007E0A26" w:rsidRPr="00E07C9D" w:rsidRDefault="007E0A26" w:rsidP="006A0729">
      <w:pPr>
        <w:numPr>
          <w:ilvl w:val="0"/>
          <w:numId w:val="6"/>
        </w:numPr>
        <w:tabs>
          <w:tab w:val="left" w:pos="993"/>
        </w:tabs>
        <w:spacing w:before="120" w:after="120" w:line="264" w:lineRule="auto"/>
        <w:ind w:firstLine="709"/>
        <w:jc w:val="both"/>
        <w:rPr>
          <w:sz w:val="28"/>
          <w:szCs w:val="28"/>
        </w:rPr>
      </w:pPr>
      <w:r w:rsidRPr="00E07C9D">
        <w:rPr>
          <w:sz w:val="28"/>
          <w:szCs w:val="28"/>
        </w:rPr>
        <w:t xml:space="preserve">Chịu sự kiểm tra, giám sát của cơ quan nhà nước có thẩm quyền </w:t>
      </w:r>
      <w:proofErr w:type="gramStart"/>
      <w:r w:rsidRPr="00E07C9D">
        <w:rPr>
          <w:sz w:val="28"/>
          <w:szCs w:val="28"/>
        </w:rPr>
        <w:t>theo</w:t>
      </w:r>
      <w:proofErr w:type="gramEnd"/>
      <w:r w:rsidRPr="00E07C9D">
        <w:rPr>
          <w:sz w:val="28"/>
          <w:szCs w:val="28"/>
        </w:rPr>
        <w:t xml:space="preserve"> quy định của pháp luật.</w:t>
      </w:r>
    </w:p>
    <w:p w:rsidR="007E0A26" w:rsidRPr="007E0A26" w:rsidRDefault="007E0A26" w:rsidP="006A0729">
      <w:pPr>
        <w:pStyle w:val="Heading2"/>
        <w:spacing w:before="120" w:after="120" w:line="264" w:lineRule="auto"/>
        <w:ind w:firstLine="709"/>
        <w:jc w:val="both"/>
        <w:rPr>
          <w:b/>
          <w:color w:val="auto"/>
          <w:spacing w:val="-5"/>
          <w:sz w:val="28"/>
          <w:szCs w:val="28"/>
        </w:rPr>
      </w:pPr>
      <w:r w:rsidRPr="007E0A26">
        <w:rPr>
          <w:b/>
          <w:color w:val="auto"/>
          <w:sz w:val="28"/>
          <w:szCs w:val="28"/>
        </w:rPr>
        <w:lastRenderedPageBreak/>
        <w:t>Điều 9. Đối với</w:t>
      </w:r>
      <w:r w:rsidRPr="007E0A26">
        <w:rPr>
          <w:b/>
          <w:color w:val="auto"/>
          <w:spacing w:val="-1"/>
          <w:sz w:val="28"/>
          <w:szCs w:val="28"/>
        </w:rPr>
        <w:t xml:space="preserve"> </w:t>
      </w:r>
      <w:r w:rsidRPr="007E0A26">
        <w:rPr>
          <w:b/>
          <w:color w:val="auto"/>
          <w:sz w:val="28"/>
          <w:szCs w:val="28"/>
        </w:rPr>
        <w:t>Hội</w:t>
      </w:r>
      <w:r w:rsidRPr="007E0A26">
        <w:rPr>
          <w:b/>
          <w:color w:val="auto"/>
          <w:spacing w:val="-5"/>
          <w:sz w:val="28"/>
          <w:szCs w:val="28"/>
        </w:rPr>
        <w:t xml:space="preserve"> </w:t>
      </w:r>
      <w:r w:rsidRPr="007E0A26">
        <w:rPr>
          <w:b/>
          <w:color w:val="auto"/>
          <w:sz w:val="28"/>
          <w:szCs w:val="28"/>
        </w:rPr>
        <w:t>đồng</w:t>
      </w:r>
      <w:r w:rsidRPr="007E0A26">
        <w:rPr>
          <w:b/>
          <w:color w:val="auto"/>
          <w:spacing w:val="1"/>
          <w:sz w:val="28"/>
          <w:szCs w:val="28"/>
        </w:rPr>
        <w:t xml:space="preserve"> </w:t>
      </w:r>
      <w:r w:rsidRPr="007E0A26">
        <w:rPr>
          <w:b/>
          <w:color w:val="auto"/>
          <w:sz w:val="28"/>
          <w:szCs w:val="28"/>
        </w:rPr>
        <w:t>bồi</w:t>
      </w:r>
      <w:r w:rsidRPr="007E0A26">
        <w:rPr>
          <w:b/>
          <w:color w:val="auto"/>
          <w:spacing w:val="-3"/>
          <w:sz w:val="28"/>
          <w:szCs w:val="28"/>
        </w:rPr>
        <w:t xml:space="preserve"> </w:t>
      </w:r>
      <w:r w:rsidRPr="007E0A26">
        <w:rPr>
          <w:b/>
          <w:color w:val="auto"/>
          <w:sz w:val="28"/>
          <w:szCs w:val="28"/>
        </w:rPr>
        <w:t>thường các dự</w:t>
      </w:r>
      <w:r w:rsidRPr="007E0A26">
        <w:rPr>
          <w:b/>
          <w:color w:val="auto"/>
          <w:spacing w:val="-3"/>
          <w:sz w:val="28"/>
          <w:szCs w:val="28"/>
        </w:rPr>
        <w:t xml:space="preserve"> </w:t>
      </w:r>
      <w:r w:rsidRPr="007E0A26">
        <w:rPr>
          <w:b/>
          <w:color w:val="auto"/>
          <w:spacing w:val="-5"/>
          <w:sz w:val="28"/>
          <w:szCs w:val="28"/>
        </w:rPr>
        <w:t>án</w:t>
      </w:r>
    </w:p>
    <w:p w:rsidR="007E0A26" w:rsidRPr="00E07C9D" w:rsidRDefault="007E0A26" w:rsidP="006A0729">
      <w:pPr>
        <w:spacing w:before="120" w:after="120" w:line="264" w:lineRule="auto"/>
        <w:ind w:firstLine="709"/>
        <w:jc w:val="both"/>
        <w:rPr>
          <w:b/>
          <w:sz w:val="28"/>
          <w:szCs w:val="28"/>
        </w:rPr>
      </w:pPr>
      <w:r w:rsidRPr="00E07C9D">
        <w:rPr>
          <w:b/>
          <w:spacing w:val="-5"/>
          <w:sz w:val="28"/>
          <w:szCs w:val="28"/>
        </w:rPr>
        <w:t xml:space="preserve"> </w:t>
      </w:r>
      <w:r w:rsidRPr="00E07C9D">
        <w:rPr>
          <w:sz w:val="28"/>
          <w:szCs w:val="28"/>
        </w:rPr>
        <w:t>Là thành viên của Hội đồng bồi thường, Trung tâm có trách nhiệm giúp Hội đồng Bồi thường tổ chức thực hiện công tác bồi thường, hỗ trợ, tái định cư theo chức năng, nhiệm vụ được giao.</w:t>
      </w:r>
    </w:p>
    <w:p w:rsidR="007E0A26" w:rsidRPr="00E07C9D" w:rsidRDefault="007E0A26" w:rsidP="006A0729">
      <w:pPr>
        <w:spacing w:before="120" w:after="120" w:line="264" w:lineRule="auto"/>
        <w:ind w:firstLine="709"/>
        <w:jc w:val="both"/>
        <w:rPr>
          <w:b/>
          <w:spacing w:val="-4"/>
          <w:sz w:val="28"/>
          <w:szCs w:val="28"/>
        </w:rPr>
      </w:pPr>
      <w:r w:rsidRPr="00E07C9D">
        <w:rPr>
          <w:b/>
          <w:sz w:val="28"/>
          <w:szCs w:val="28"/>
        </w:rPr>
        <w:t>Điều 10. Đối</w:t>
      </w:r>
      <w:r w:rsidRPr="00E07C9D">
        <w:rPr>
          <w:b/>
          <w:spacing w:val="-2"/>
          <w:sz w:val="28"/>
          <w:szCs w:val="28"/>
        </w:rPr>
        <w:t xml:space="preserve"> </w:t>
      </w:r>
      <w:r w:rsidRPr="00E07C9D">
        <w:rPr>
          <w:b/>
          <w:sz w:val="28"/>
          <w:szCs w:val="28"/>
        </w:rPr>
        <w:t>với</w:t>
      </w:r>
      <w:r w:rsidRPr="00E07C9D">
        <w:rPr>
          <w:b/>
          <w:spacing w:val="-1"/>
          <w:sz w:val="28"/>
          <w:szCs w:val="28"/>
        </w:rPr>
        <w:t xml:space="preserve"> </w:t>
      </w:r>
      <w:r w:rsidRPr="00E07C9D">
        <w:rPr>
          <w:b/>
          <w:sz w:val="28"/>
          <w:szCs w:val="28"/>
        </w:rPr>
        <w:t>UBND</w:t>
      </w:r>
      <w:r w:rsidRPr="00E07C9D">
        <w:rPr>
          <w:b/>
          <w:spacing w:val="-3"/>
          <w:sz w:val="28"/>
          <w:szCs w:val="28"/>
        </w:rPr>
        <w:t xml:space="preserve"> </w:t>
      </w:r>
      <w:r w:rsidRPr="00E07C9D">
        <w:rPr>
          <w:b/>
          <w:sz w:val="28"/>
          <w:szCs w:val="28"/>
        </w:rPr>
        <w:t>các</w:t>
      </w:r>
      <w:r w:rsidRPr="00E07C9D">
        <w:rPr>
          <w:b/>
          <w:spacing w:val="-5"/>
          <w:sz w:val="28"/>
          <w:szCs w:val="28"/>
        </w:rPr>
        <w:t xml:space="preserve"> huyện</w:t>
      </w:r>
      <w:r w:rsidRPr="00E07C9D">
        <w:rPr>
          <w:b/>
          <w:sz w:val="28"/>
          <w:szCs w:val="28"/>
        </w:rPr>
        <w:t>,</w:t>
      </w:r>
      <w:r w:rsidRPr="00E07C9D">
        <w:rPr>
          <w:b/>
          <w:spacing w:val="-3"/>
          <w:sz w:val="28"/>
          <w:szCs w:val="28"/>
        </w:rPr>
        <w:t xml:space="preserve"> </w:t>
      </w:r>
      <w:r w:rsidRPr="00E07C9D">
        <w:rPr>
          <w:b/>
          <w:sz w:val="28"/>
          <w:szCs w:val="28"/>
        </w:rPr>
        <w:t>thị</w:t>
      </w:r>
      <w:r w:rsidRPr="00E07C9D">
        <w:rPr>
          <w:b/>
          <w:spacing w:val="-1"/>
          <w:sz w:val="28"/>
          <w:szCs w:val="28"/>
        </w:rPr>
        <w:t xml:space="preserve"> xã, thành phố</w:t>
      </w:r>
    </w:p>
    <w:p w:rsidR="007E0A26" w:rsidRPr="00E07C9D" w:rsidRDefault="007E0A26" w:rsidP="006A0729">
      <w:pPr>
        <w:spacing w:before="120" w:after="120" w:line="264" w:lineRule="auto"/>
        <w:ind w:firstLine="709"/>
        <w:jc w:val="both"/>
        <w:rPr>
          <w:sz w:val="28"/>
          <w:szCs w:val="28"/>
        </w:rPr>
      </w:pPr>
      <w:r w:rsidRPr="00E07C9D">
        <w:rPr>
          <w:sz w:val="28"/>
          <w:szCs w:val="28"/>
        </w:rPr>
        <w:t xml:space="preserve"> Phối hợp cùng UBND các </w:t>
      </w:r>
      <w:r w:rsidRPr="00E07C9D">
        <w:rPr>
          <w:spacing w:val="-5"/>
          <w:sz w:val="28"/>
          <w:szCs w:val="28"/>
        </w:rPr>
        <w:t>huyện</w:t>
      </w:r>
      <w:r w:rsidRPr="00E07C9D">
        <w:rPr>
          <w:sz w:val="28"/>
          <w:szCs w:val="28"/>
        </w:rPr>
        <w:t>,</w:t>
      </w:r>
      <w:r w:rsidRPr="00E07C9D">
        <w:rPr>
          <w:spacing w:val="-3"/>
          <w:sz w:val="28"/>
          <w:szCs w:val="28"/>
        </w:rPr>
        <w:t xml:space="preserve"> </w:t>
      </w:r>
      <w:r w:rsidRPr="00E07C9D">
        <w:rPr>
          <w:sz w:val="28"/>
          <w:szCs w:val="28"/>
        </w:rPr>
        <w:t>thị</w:t>
      </w:r>
      <w:r w:rsidRPr="00E07C9D">
        <w:rPr>
          <w:spacing w:val="-1"/>
          <w:sz w:val="28"/>
          <w:szCs w:val="28"/>
        </w:rPr>
        <w:t xml:space="preserve"> xã, thành phố</w:t>
      </w:r>
      <w:r w:rsidRPr="00E07C9D">
        <w:rPr>
          <w:sz w:val="28"/>
          <w:szCs w:val="28"/>
        </w:rPr>
        <w:t xml:space="preserve"> hoàn thành công tác bồi thường, hỗ trợ, tái định cư và các công tác khác có liên quan trên địa bàn </w:t>
      </w:r>
      <w:r w:rsidRPr="00E07C9D">
        <w:rPr>
          <w:spacing w:val="-5"/>
          <w:sz w:val="28"/>
          <w:szCs w:val="28"/>
        </w:rPr>
        <w:t>huyện</w:t>
      </w:r>
      <w:r w:rsidRPr="00E07C9D">
        <w:rPr>
          <w:sz w:val="28"/>
          <w:szCs w:val="28"/>
        </w:rPr>
        <w:t>,</w:t>
      </w:r>
      <w:r w:rsidRPr="00E07C9D">
        <w:rPr>
          <w:spacing w:val="-3"/>
          <w:sz w:val="28"/>
          <w:szCs w:val="28"/>
        </w:rPr>
        <w:t xml:space="preserve"> </w:t>
      </w:r>
      <w:r w:rsidRPr="00E07C9D">
        <w:rPr>
          <w:sz w:val="28"/>
          <w:szCs w:val="28"/>
        </w:rPr>
        <w:t>thị</w:t>
      </w:r>
      <w:r w:rsidRPr="00E07C9D">
        <w:rPr>
          <w:spacing w:val="-1"/>
          <w:sz w:val="28"/>
          <w:szCs w:val="28"/>
        </w:rPr>
        <w:t xml:space="preserve"> xã, thành phố</w:t>
      </w:r>
      <w:r w:rsidRPr="00E07C9D">
        <w:rPr>
          <w:sz w:val="28"/>
          <w:szCs w:val="28"/>
        </w:rPr>
        <w:t xml:space="preserve"> theo quy định của pháp luật.</w:t>
      </w:r>
    </w:p>
    <w:p w:rsidR="00956641" w:rsidRPr="00457271" w:rsidRDefault="00956641" w:rsidP="006A0729">
      <w:pPr>
        <w:spacing w:before="120" w:after="120" w:line="264" w:lineRule="auto"/>
        <w:jc w:val="center"/>
        <w:rPr>
          <w:sz w:val="28"/>
          <w:szCs w:val="28"/>
        </w:rPr>
      </w:pPr>
      <w:r w:rsidRPr="00457271">
        <w:rPr>
          <w:b/>
          <w:bCs/>
          <w:sz w:val="28"/>
          <w:szCs w:val="28"/>
        </w:rPr>
        <w:t>Chương V</w:t>
      </w:r>
      <w:bookmarkEnd w:id="14"/>
    </w:p>
    <w:p w:rsidR="00956641" w:rsidRPr="00457271" w:rsidRDefault="00875022" w:rsidP="006A0729">
      <w:pPr>
        <w:spacing w:before="120" w:after="120" w:line="264" w:lineRule="auto"/>
        <w:jc w:val="center"/>
        <w:rPr>
          <w:sz w:val="28"/>
          <w:szCs w:val="28"/>
        </w:rPr>
      </w:pPr>
      <w:r>
        <w:rPr>
          <w:b/>
          <w:bCs/>
          <w:sz w:val="28"/>
          <w:szCs w:val="28"/>
        </w:rPr>
        <w:t>T</w:t>
      </w:r>
      <w:r w:rsidRPr="00875022">
        <w:rPr>
          <w:b/>
          <w:bCs/>
          <w:sz w:val="28"/>
          <w:szCs w:val="28"/>
        </w:rPr>
        <w:t>Ổ</w:t>
      </w:r>
      <w:r>
        <w:rPr>
          <w:b/>
          <w:bCs/>
          <w:sz w:val="28"/>
          <w:szCs w:val="28"/>
        </w:rPr>
        <w:t xml:space="preserve"> CH</w:t>
      </w:r>
      <w:r w:rsidRPr="00875022">
        <w:rPr>
          <w:b/>
          <w:bCs/>
          <w:sz w:val="28"/>
          <w:szCs w:val="28"/>
        </w:rPr>
        <w:t>ỨC</w:t>
      </w:r>
      <w:r>
        <w:rPr>
          <w:b/>
          <w:bCs/>
          <w:sz w:val="28"/>
          <w:szCs w:val="28"/>
        </w:rPr>
        <w:t xml:space="preserve"> TH</w:t>
      </w:r>
      <w:r w:rsidRPr="00875022">
        <w:rPr>
          <w:b/>
          <w:bCs/>
          <w:sz w:val="28"/>
          <w:szCs w:val="28"/>
        </w:rPr>
        <w:t>ỰC</w:t>
      </w:r>
      <w:r>
        <w:rPr>
          <w:b/>
          <w:bCs/>
          <w:sz w:val="28"/>
          <w:szCs w:val="28"/>
        </w:rPr>
        <w:t xml:space="preserve"> HI</w:t>
      </w:r>
      <w:r w:rsidRPr="00875022">
        <w:rPr>
          <w:b/>
          <w:bCs/>
          <w:sz w:val="28"/>
          <w:szCs w:val="28"/>
        </w:rPr>
        <w:t>ỆN</w:t>
      </w:r>
    </w:p>
    <w:p w:rsidR="00AC39EB" w:rsidRPr="000A7BA9" w:rsidRDefault="00AC39EB" w:rsidP="006A0729">
      <w:pPr>
        <w:spacing w:before="120" w:after="120" w:line="264" w:lineRule="auto"/>
        <w:ind w:firstLine="680"/>
        <w:jc w:val="both"/>
        <w:rPr>
          <w:color w:val="000000"/>
          <w:sz w:val="28"/>
          <w:szCs w:val="28"/>
        </w:rPr>
      </w:pPr>
      <w:bookmarkStart w:id="16" w:name="dieu_7"/>
      <w:r w:rsidRPr="000A7BA9">
        <w:rPr>
          <w:b/>
          <w:bCs/>
          <w:color w:val="000000"/>
          <w:sz w:val="28"/>
          <w:szCs w:val="28"/>
        </w:rPr>
        <w:t xml:space="preserve">Điều </w:t>
      </w:r>
      <w:r w:rsidR="003047E0">
        <w:rPr>
          <w:b/>
          <w:bCs/>
          <w:color w:val="000000"/>
          <w:sz w:val="28"/>
          <w:szCs w:val="28"/>
        </w:rPr>
        <w:t>11</w:t>
      </w:r>
      <w:r w:rsidRPr="000A7BA9">
        <w:rPr>
          <w:b/>
          <w:bCs/>
          <w:color w:val="000000"/>
          <w:sz w:val="28"/>
          <w:szCs w:val="28"/>
        </w:rPr>
        <w:t xml:space="preserve">. Triển khai thực hiện </w:t>
      </w:r>
      <w:bookmarkEnd w:id="16"/>
      <w:r w:rsidR="00561789">
        <w:rPr>
          <w:b/>
          <w:bCs/>
          <w:color w:val="000000"/>
          <w:sz w:val="28"/>
          <w:szCs w:val="28"/>
        </w:rPr>
        <w:t xml:space="preserve">Quy </w:t>
      </w:r>
      <w:r w:rsidR="00561789" w:rsidRPr="00561789">
        <w:rPr>
          <w:b/>
          <w:bCs/>
          <w:color w:val="000000"/>
          <w:sz w:val="28"/>
          <w:szCs w:val="28"/>
        </w:rPr>
        <w:t>định</w:t>
      </w:r>
    </w:p>
    <w:p w:rsidR="00561789" w:rsidRDefault="00561789" w:rsidP="006A0729">
      <w:pPr>
        <w:spacing w:before="120" w:after="120" w:line="264" w:lineRule="auto"/>
        <w:ind w:firstLine="680"/>
        <w:jc w:val="both"/>
        <w:rPr>
          <w:sz w:val="28"/>
          <w:szCs w:val="28"/>
        </w:rPr>
      </w:pPr>
      <w:r w:rsidRPr="00885F5B">
        <w:rPr>
          <w:sz w:val="28"/>
          <w:szCs w:val="28"/>
        </w:rPr>
        <w:t xml:space="preserve">1. </w:t>
      </w:r>
      <w:r>
        <w:rPr>
          <w:sz w:val="28"/>
          <w:szCs w:val="28"/>
        </w:rPr>
        <w:t xml:space="preserve">Căn cứ các văn bản pháp luật hiện hành và Quy định này, Giám đốc </w:t>
      </w:r>
      <w:r w:rsidR="007E0A26">
        <w:rPr>
          <w:sz w:val="28"/>
          <w:szCs w:val="28"/>
        </w:rPr>
        <w:t xml:space="preserve">Trung tâm </w:t>
      </w:r>
      <w:r>
        <w:rPr>
          <w:sz w:val="28"/>
          <w:szCs w:val="28"/>
        </w:rPr>
        <w:t xml:space="preserve">có trách nhiệm ban hành Quy chế làm việc của </w:t>
      </w:r>
      <w:r w:rsidR="007E0A26">
        <w:rPr>
          <w:sz w:val="28"/>
          <w:szCs w:val="28"/>
        </w:rPr>
        <w:t>Trung tâm</w:t>
      </w:r>
      <w:r>
        <w:rPr>
          <w:sz w:val="28"/>
          <w:szCs w:val="28"/>
        </w:rPr>
        <w:t xml:space="preserve"> và chỉ đạo, kiểm tra việc thực hiện Quy chế đó.</w:t>
      </w:r>
    </w:p>
    <w:p w:rsidR="00561789" w:rsidRDefault="00561789" w:rsidP="006A0729">
      <w:pPr>
        <w:spacing w:before="120" w:after="120" w:line="264" w:lineRule="auto"/>
        <w:ind w:firstLine="680"/>
        <w:jc w:val="both"/>
        <w:rPr>
          <w:sz w:val="28"/>
          <w:szCs w:val="28"/>
        </w:rPr>
      </w:pPr>
      <w:r>
        <w:rPr>
          <w:sz w:val="28"/>
          <w:szCs w:val="28"/>
        </w:rPr>
        <w:t>2. G</w:t>
      </w:r>
      <w:r w:rsidRPr="00457271">
        <w:rPr>
          <w:sz w:val="28"/>
          <w:szCs w:val="28"/>
        </w:rPr>
        <w:t xml:space="preserve">iám đốc </w:t>
      </w:r>
      <w:r w:rsidR="007E0A26">
        <w:rPr>
          <w:sz w:val="28"/>
          <w:szCs w:val="28"/>
        </w:rPr>
        <w:t>Trung tâm</w:t>
      </w:r>
      <w:r w:rsidRPr="00457271">
        <w:rPr>
          <w:sz w:val="28"/>
          <w:szCs w:val="28"/>
        </w:rPr>
        <w:t xml:space="preserve"> có trách nhiệm tổ chức triển khai Quy định này đến toàn thể cán bộ, viên chức và người </w:t>
      </w:r>
      <w:proofErr w:type="gramStart"/>
      <w:r w:rsidRPr="00457271">
        <w:rPr>
          <w:sz w:val="28"/>
          <w:szCs w:val="28"/>
        </w:rPr>
        <w:t>lao</w:t>
      </w:r>
      <w:proofErr w:type="gramEnd"/>
      <w:r w:rsidRPr="00457271">
        <w:rPr>
          <w:sz w:val="28"/>
          <w:szCs w:val="28"/>
        </w:rPr>
        <w:t xml:space="preserve"> động của </w:t>
      </w:r>
      <w:r w:rsidR="003047E0">
        <w:rPr>
          <w:sz w:val="28"/>
          <w:szCs w:val="28"/>
        </w:rPr>
        <w:t>Trung tâm</w:t>
      </w:r>
      <w:r>
        <w:rPr>
          <w:sz w:val="28"/>
          <w:szCs w:val="28"/>
        </w:rPr>
        <w:t>.</w:t>
      </w:r>
    </w:p>
    <w:p w:rsidR="003047E0" w:rsidRPr="003047E0" w:rsidRDefault="00AC39EB" w:rsidP="006A0729">
      <w:pPr>
        <w:pStyle w:val="Heading2"/>
        <w:spacing w:before="120" w:after="120" w:line="264" w:lineRule="auto"/>
        <w:jc w:val="both"/>
        <w:rPr>
          <w:b/>
          <w:color w:val="auto"/>
          <w:sz w:val="28"/>
          <w:szCs w:val="28"/>
        </w:rPr>
      </w:pPr>
      <w:r w:rsidRPr="000A7BA9">
        <w:rPr>
          <w:b/>
          <w:color w:val="000000"/>
          <w:sz w:val="28"/>
          <w:szCs w:val="28"/>
        </w:rPr>
        <w:t xml:space="preserve"> </w:t>
      </w:r>
      <w:bookmarkStart w:id="17" w:name="dieu_18"/>
      <w:r w:rsidR="003047E0">
        <w:rPr>
          <w:b/>
          <w:color w:val="000000"/>
          <w:sz w:val="28"/>
          <w:szCs w:val="28"/>
        </w:rPr>
        <w:tab/>
      </w:r>
      <w:r w:rsidR="003047E0" w:rsidRPr="003047E0">
        <w:rPr>
          <w:b/>
          <w:color w:val="auto"/>
          <w:sz w:val="28"/>
          <w:szCs w:val="28"/>
        </w:rPr>
        <w:t>Điều 12. Sửa đổi, bổ sung</w:t>
      </w:r>
    </w:p>
    <w:p w:rsidR="003047E0" w:rsidRPr="00E07C9D" w:rsidRDefault="003047E0" w:rsidP="006A0729">
      <w:pPr>
        <w:spacing w:before="120" w:after="120" w:line="264" w:lineRule="auto"/>
        <w:ind w:firstLine="709"/>
        <w:jc w:val="both"/>
        <w:rPr>
          <w:spacing w:val="-4"/>
          <w:sz w:val="28"/>
          <w:szCs w:val="28"/>
        </w:rPr>
      </w:pPr>
      <w:bookmarkStart w:id="18" w:name="dieu_18_name"/>
      <w:bookmarkEnd w:id="17"/>
      <w:r w:rsidRPr="00E07C9D">
        <w:rPr>
          <w:spacing w:val="-4"/>
          <w:sz w:val="28"/>
          <w:szCs w:val="28"/>
        </w:rPr>
        <w:t xml:space="preserve">1. Trường hợp các văn bản quy phạm pháp luật được dẫn chiếu trong Quy định này có sự sửa đổi, bổ sung hoặc được thay thế thì áp dụng </w:t>
      </w:r>
      <w:proofErr w:type="gramStart"/>
      <w:r w:rsidRPr="00E07C9D">
        <w:rPr>
          <w:spacing w:val="-4"/>
          <w:sz w:val="28"/>
          <w:szCs w:val="28"/>
        </w:rPr>
        <w:t>theo</w:t>
      </w:r>
      <w:proofErr w:type="gramEnd"/>
      <w:r w:rsidRPr="00E07C9D">
        <w:rPr>
          <w:spacing w:val="-4"/>
          <w:sz w:val="28"/>
          <w:szCs w:val="28"/>
        </w:rPr>
        <w:t xml:space="preserve"> các văn bản hoặc quy định pháp luật mới ban hành (trừ trường hợp pháp luật có quy định khác).</w:t>
      </w:r>
    </w:p>
    <w:p w:rsidR="003047E0" w:rsidRPr="003047E0" w:rsidRDefault="003047E0" w:rsidP="006A0729">
      <w:pPr>
        <w:spacing w:before="120" w:after="120" w:line="264" w:lineRule="auto"/>
        <w:ind w:firstLine="709"/>
        <w:jc w:val="both"/>
        <w:rPr>
          <w:spacing w:val="-4"/>
          <w:sz w:val="28"/>
          <w:szCs w:val="28"/>
        </w:rPr>
      </w:pPr>
      <w:r w:rsidRPr="003047E0">
        <w:rPr>
          <w:spacing w:val="-4"/>
          <w:sz w:val="28"/>
          <w:szCs w:val="28"/>
        </w:rPr>
        <w:t>2. Trong quá trình thực hiện, nếu phát sinh khó khăn, vướng mắc, Giám đốc Trung tâm phối hợp với Giám đốc Sở Nội vụ báo cáo UBND tỉnh xem xét sửa đổi, bổ sung Quy định này cho phù hợp với yêu cầu thực tiễn và quy định pháp luật./.</w:t>
      </w:r>
    </w:p>
    <w:bookmarkEnd w:id="18"/>
    <w:p w:rsidR="00AC39EB" w:rsidRPr="00885F5B" w:rsidRDefault="00AC39EB" w:rsidP="006A0729">
      <w:pPr>
        <w:spacing w:before="120" w:after="120" w:line="264" w:lineRule="auto"/>
        <w:ind w:firstLine="680"/>
        <w:jc w:val="both"/>
        <w:rPr>
          <w:b/>
          <w:sz w:val="28"/>
          <w:szCs w:val="28"/>
        </w:rPr>
      </w:pPr>
    </w:p>
    <w:sectPr w:rsidR="00AC39EB" w:rsidRPr="00885F5B" w:rsidSect="00623010">
      <w:headerReference w:type="first" r:id="rId12"/>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8D2" w:rsidRDefault="00A168D2">
      <w:r>
        <w:separator/>
      </w:r>
    </w:p>
  </w:endnote>
  <w:endnote w:type="continuationSeparator" w:id="0">
    <w:p w:rsidR="00A168D2" w:rsidRDefault="00A1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23" w:rsidRDefault="00884D23" w:rsidP="00E91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D23" w:rsidRDefault="00884D23" w:rsidP="00E055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23" w:rsidRDefault="00884D23" w:rsidP="00E055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8D2" w:rsidRDefault="00A168D2">
      <w:r>
        <w:separator/>
      </w:r>
    </w:p>
  </w:footnote>
  <w:footnote w:type="continuationSeparator" w:id="0">
    <w:p w:rsidR="00A168D2" w:rsidRDefault="00A16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23" w:rsidRDefault="00884D23" w:rsidP="00AE33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D23" w:rsidRDefault="00884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73442"/>
      <w:docPartObj>
        <w:docPartGallery w:val="Page Numbers (Top of Page)"/>
        <w:docPartUnique/>
      </w:docPartObj>
    </w:sdtPr>
    <w:sdtEndPr>
      <w:rPr>
        <w:noProof/>
      </w:rPr>
    </w:sdtEndPr>
    <w:sdtContent>
      <w:p w:rsidR="00623010" w:rsidRDefault="00623010">
        <w:pPr>
          <w:pStyle w:val="Header"/>
          <w:jc w:val="center"/>
        </w:pPr>
        <w:r>
          <w:fldChar w:fldCharType="begin"/>
        </w:r>
        <w:r>
          <w:instrText xml:space="preserve"> PAGE   \* MERGEFORMAT </w:instrText>
        </w:r>
        <w:r>
          <w:fldChar w:fldCharType="separate"/>
        </w:r>
        <w:r w:rsidR="004D349A">
          <w:rPr>
            <w:noProof/>
          </w:rPr>
          <w:t>5</w:t>
        </w:r>
        <w:r>
          <w:rPr>
            <w:noProof/>
          </w:rPr>
          <w:fldChar w:fldCharType="end"/>
        </w:r>
      </w:p>
    </w:sdtContent>
  </w:sdt>
  <w:p w:rsidR="00660861" w:rsidRDefault="006608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10" w:rsidRDefault="00623010">
    <w:pPr>
      <w:pStyle w:val="Header"/>
      <w:jc w:val="center"/>
    </w:pPr>
  </w:p>
  <w:p w:rsidR="00660861" w:rsidRDefault="006608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010" w:rsidRDefault="00623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0D7"/>
    <w:multiLevelType w:val="hybridMultilevel"/>
    <w:tmpl w:val="62A6F226"/>
    <w:lvl w:ilvl="0" w:tplc="FFFFFFFF">
      <w:start w:val="1"/>
      <w:numFmt w:val="decimal"/>
      <w:lvlText w:val="%1."/>
      <w:lvlJc w:val="left"/>
      <w:rPr>
        <w:rFonts w:ascii="Times New Roman" w:hAnsi="Times New Roman" w:cs="Times New Roman" w:hint="default"/>
        <w:b w:val="0"/>
        <w:bCs w:val="0"/>
        <w:sz w:val="28"/>
        <w:szCs w:val="28"/>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nsid w:val="3CA304E9"/>
    <w:multiLevelType w:val="hybridMultilevel"/>
    <w:tmpl w:val="ABB85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4B71AE"/>
    <w:multiLevelType w:val="hybridMultilevel"/>
    <w:tmpl w:val="EBFA93DA"/>
    <w:lvl w:ilvl="0" w:tplc="FFFFFFFF">
      <w:start w:val="1"/>
      <w:numFmt w:val="decimal"/>
      <w:lvlText w:val="%1."/>
      <w:lvlJc w:val="left"/>
      <w:pPr>
        <w:ind w:left="1287" w:hanging="360"/>
      </w:p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nsid w:val="4D737DD2"/>
    <w:multiLevelType w:val="hybridMultilevel"/>
    <w:tmpl w:val="00FAC510"/>
    <w:lvl w:ilvl="0" w:tplc="1AC8E0A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nsid w:val="6E96304B"/>
    <w:multiLevelType w:val="hybridMultilevel"/>
    <w:tmpl w:val="8380543E"/>
    <w:lvl w:ilvl="0" w:tplc="1F0EC22A">
      <w:start w:val="1"/>
      <w:numFmt w:val="decimal"/>
      <w:lvlText w:val="%1."/>
      <w:lvlJc w:val="left"/>
      <w:pPr>
        <w:ind w:left="1287" w:hanging="360"/>
      </w:pPr>
      <w:rPr>
        <w:rFonts w:ascii="Times New Roman" w:eastAsia="Times New Roman" w:hAnsi="Times New Roman" w:cs="Times New Roman"/>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nsid w:val="6EA8755C"/>
    <w:multiLevelType w:val="hybridMultilevel"/>
    <w:tmpl w:val="62A6F226"/>
    <w:lvl w:ilvl="0" w:tplc="FFFFFFFF">
      <w:start w:val="1"/>
      <w:numFmt w:val="decimal"/>
      <w:lvlText w:val="%1."/>
      <w:lvlJc w:val="left"/>
      <w:rPr>
        <w:rFonts w:ascii="Times New Roman" w:hAnsi="Times New Roman" w:cs="Times New Roman" w:hint="default"/>
        <w:b w:val="0"/>
        <w:bCs w:val="0"/>
        <w:sz w:val="28"/>
        <w:szCs w:val="28"/>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1"/>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77"/>
    <w:rsid w:val="0002217D"/>
    <w:rsid w:val="000241CA"/>
    <w:rsid w:val="00057026"/>
    <w:rsid w:val="00061BC2"/>
    <w:rsid w:val="000869D5"/>
    <w:rsid w:val="0009047A"/>
    <w:rsid w:val="00092715"/>
    <w:rsid w:val="000934B1"/>
    <w:rsid w:val="000B509F"/>
    <w:rsid w:val="000D2D91"/>
    <w:rsid w:val="000E0EFE"/>
    <w:rsid w:val="000E6B15"/>
    <w:rsid w:val="00107041"/>
    <w:rsid w:val="00111C26"/>
    <w:rsid w:val="0011386C"/>
    <w:rsid w:val="00125F9B"/>
    <w:rsid w:val="00156B4E"/>
    <w:rsid w:val="001704A0"/>
    <w:rsid w:val="001865F0"/>
    <w:rsid w:val="0019462E"/>
    <w:rsid w:val="001A712A"/>
    <w:rsid w:val="001B1EED"/>
    <w:rsid w:val="001C7B8B"/>
    <w:rsid w:val="001D176E"/>
    <w:rsid w:val="001D6F83"/>
    <w:rsid w:val="001F0228"/>
    <w:rsid w:val="001F1E4B"/>
    <w:rsid w:val="00206785"/>
    <w:rsid w:val="002155BF"/>
    <w:rsid w:val="00217FC2"/>
    <w:rsid w:val="00224C7A"/>
    <w:rsid w:val="002379CE"/>
    <w:rsid w:val="002553CA"/>
    <w:rsid w:val="002571B8"/>
    <w:rsid w:val="00260D44"/>
    <w:rsid w:val="00293E59"/>
    <w:rsid w:val="002B78A1"/>
    <w:rsid w:val="002C3291"/>
    <w:rsid w:val="002F2973"/>
    <w:rsid w:val="003047E0"/>
    <w:rsid w:val="00311B9D"/>
    <w:rsid w:val="00332C44"/>
    <w:rsid w:val="00343840"/>
    <w:rsid w:val="003445B5"/>
    <w:rsid w:val="00366968"/>
    <w:rsid w:val="00381399"/>
    <w:rsid w:val="0039453C"/>
    <w:rsid w:val="003A20A9"/>
    <w:rsid w:val="003A4282"/>
    <w:rsid w:val="003B23F9"/>
    <w:rsid w:val="003C2D1A"/>
    <w:rsid w:val="003C7339"/>
    <w:rsid w:val="003F1914"/>
    <w:rsid w:val="003F5E92"/>
    <w:rsid w:val="003F633E"/>
    <w:rsid w:val="00402DAA"/>
    <w:rsid w:val="0040796E"/>
    <w:rsid w:val="0043739D"/>
    <w:rsid w:val="00441CBD"/>
    <w:rsid w:val="00443A7E"/>
    <w:rsid w:val="004540C7"/>
    <w:rsid w:val="004552CC"/>
    <w:rsid w:val="00457271"/>
    <w:rsid w:val="00465790"/>
    <w:rsid w:val="004702E8"/>
    <w:rsid w:val="00470CBE"/>
    <w:rsid w:val="00473BE1"/>
    <w:rsid w:val="004755EB"/>
    <w:rsid w:val="004906C0"/>
    <w:rsid w:val="004914EF"/>
    <w:rsid w:val="00491555"/>
    <w:rsid w:val="004B18F6"/>
    <w:rsid w:val="004D349A"/>
    <w:rsid w:val="004F584B"/>
    <w:rsid w:val="00500B83"/>
    <w:rsid w:val="005113DF"/>
    <w:rsid w:val="0051148F"/>
    <w:rsid w:val="00512691"/>
    <w:rsid w:val="00527F0B"/>
    <w:rsid w:val="005410E3"/>
    <w:rsid w:val="00550259"/>
    <w:rsid w:val="00561789"/>
    <w:rsid w:val="005632B4"/>
    <w:rsid w:val="00567458"/>
    <w:rsid w:val="00591099"/>
    <w:rsid w:val="005978B1"/>
    <w:rsid w:val="005A5ED1"/>
    <w:rsid w:val="005B3158"/>
    <w:rsid w:val="005B31E1"/>
    <w:rsid w:val="005B5876"/>
    <w:rsid w:val="005B5B26"/>
    <w:rsid w:val="005B7259"/>
    <w:rsid w:val="005E1D59"/>
    <w:rsid w:val="005E303E"/>
    <w:rsid w:val="005E57EB"/>
    <w:rsid w:val="00610397"/>
    <w:rsid w:val="00622830"/>
    <w:rsid w:val="00623010"/>
    <w:rsid w:val="00633E27"/>
    <w:rsid w:val="00641BE6"/>
    <w:rsid w:val="00642F75"/>
    <w:rsid w:val="00660861"/>
    <w:rsid w:val="0066731C"/>
    <w:rsid w:val="00677407"/>
    <w:rsid w:val="0067753A"/>
    <w:rsid w:val="006A0729"/>
    <w:rsid w:val="006B298C"/>
    <w:rsid w:val="006C06F3"/>
    <w:rsid w:val="006D0E15"/>
    <w:rsid w:val="006D203A"/>
    <w:rsid w:val="006D78C3"/>
    <w:rsid w:val="006E5E9D"/>
    <w:rsid w:val="00705509"/>
    <w:rsid w:val="007143E2"/>
    <w:rsid w:val="00737DC9"/>
    <w:rsid w:val="00737E5F"/>
    <w:rsid w:val="00750B09"/>
    <w:rsid w:val="00750BBE"/>
    <w:rsid w:val="0075401D"/>
    <w:rsid w:val="00756C89"/>
    <w:rsid w:val="00773CF0"/>
    <w:rsid w:val="00784174"/>
    <w:rsid w:val="00790E47"/>
    <w:rsid w:val="007940CE"/>
    <w:rsid w:val="007B1314"/>
    <w:rsid w:val="007B3B73"/>
    <w:rsid w:val="007B6308"/>
    <w:rsid w:val="007C0143"/>
    <w:rsid w:val="007D18D3"/>
    <w:rsid w:val="007D2610"/>
    <w:rsid w:val="007E0A26"/>
    <w:rsid w:val="007F0D94"/>
    <w:rsid w:val="007F36AE"/>
    <w:rsid w:val="007F51FB"/>
    <w:rsid w:val="007F6008"/>
    <w:rsid w:val="008000CD"/>
    <w:rsid w:val="008405FD"/>
    <w:rsid w:val="008747D1"/>
    <w:rsid w:val="00875022"/>
    <w:rsid w:val="00882911"/>
    <w:rsid w:val="00883F0E"/>
    <w:rsid w:val="00884D23"/>
    <w:rsid w:val="00885F5B"/>
    <w:rsid w:val="00887A87"/>
    <w:rsid w:val="008A264D"/>
    <w:rsid w:val="008A78EC"/>
    <w:rsid w:val="008B417F"/>
    <w:rsid w:val="008D1302"/>
    <w:rsid w:val="008E28BA"/>
    <w:rsid w:val="008E3AD1"/>
    <w:rsid w:val="008E5D2C"/>
    <w:rsid w:val="008F3EE3"/>
    <w:rsid w:val="008F47D4"/>
    <w:rsid w:val="008F6415"/>
    <w:rsid w:val="00902E66"/>
    <w:rsid w:val="009050CE"/>
    <w:rsid w:val="00915642"/>
    <w:rsid w:val="009249D8"/>
    <w:rsid w:val="00931B19"/>
    <w:rsid w:val="0094609F"/>
    <w:rsid w:val="00947B26"/>
    <w:rsid w:val="00953568"/>
    <w:rsid w:val="00954370"/>
    <w:rsid w:val="009550D9"/>
    <w:rsid w:val="00956641"/>
    <w:rsid w:val="00970E73"/>
    <w:rsid w:val="00971CD9"/>
    <w:rsid w:val="0098665F"/>
    <w:rsid w:val="00993759"/>
    <w:rsid w:val="00996077"/>
    <w:rsid w:val="009A4AB5"/>
    <w:rsid w:val="009B2769"/>
    <w:rsid w:val="009D74CB"/>
    <w:rsid w:val="009E77D6"/>
    <w:rsid w:val="009F5240"/>
    <w:rsid w:val="00A168D2"/>
    <w:rsid w:val="00A46256"/>
    <w:rsid w:val="00A56E76"/>
    <w:rsid w:val="00A70624"/>
    <w:rsid w:val="00A71563"/>
    <w:rsid w:val="00A76CC5"/>
    <w:rsid w:val="00A81849"/>
    <w:rsid w:val="00A83A7E"/>
    <w:rsid w:val="00A93BA0"/>
    <w:rsid w:val="00AB0071"/>
    <w:rsid w:val="00AB4CC2"/>
    <w:rsid w:val="00AC39EB"/>
    <w:rsid w:val="00AD228A"/>
    <w:rsid w:val="00AE33A9"/>
    <w:rsid w:val="00AE7541"/>
    <w:rsid w:val="00AE7D7E"/>
    <w:rsid w:val="00B319B8"/>
    <w:rsid w:val="00B330D6"/>
    <w:rsid w:val="00B40B6B"/>
    <w:rsid w:val="00B42797"/>
    <w:rsid w:val="00B45F91"/>
    <w:rsid w:val="00B514FA"/>
    <w:rsid w:val="00B70DC9"/>
    <w:rsid w:val="00B72F01"/>
    <w:rsid w:val="00B81D83"/>
    <w:rsid w:val="00B869DB"/>
    <w:rsid w:val="00B8714D"/>
    <w:rsid w:val="00B94B3A"/>
    <w:rsid w:val="00BA6E5D"/>
    <w:rsid w:val="00BB2AFB"/>
    <w:rsid w:val="00BB51CA"/>
    <w:rsid w:val="00BC03BC"/>
    <w:rsid w:val="00BE0570"/>
    <w:rsid w:val="00BF6246"/>
    <w:rsid w:val="00C051EE"/>
    <w:rsid w:val="00C07CBD"/>
    <w:rsid w:val="00C31F6A"/>
    <w:rsid w:val="00C320D6"/>
    <w:rsid w:val="00C44297"/>
    <w:rsid w:val="00C75FEE"/>
    <w:rsid w:val="00C8055F"/>
    <w:rsid w:val="00C80982"/>
    <w:rsid w:val="00C85EE7"/>
    <w:rsid w:val="00C86740"/>
    <w:rsid w:val="00CB78CE"/>
    <w:rsid w:val="00CC3513"/>
    <w:rsid w:val="00CD2AD3"/>
    <w:rsid w:val="00CD6B0E"/>
    <w:rsid w:val="00CE29B6"/>
    <w:rsid w:val="00D16B81"/>
    <w:rsid w:val="00D222B6"/>
    <w:rsid w:val="00D23959"/>
    <w:rsid w:val="00D26A1A"/>
    <w:rsid w:val="00D320CF"/>
    <w:rsid w:val="00D41428"/>
    <w:rsid w:val="00D45351"/>
    <w:rsid w:val="00D749DF"/>
    <w:rsid w:val="00D83314"/>
    <w:rsid w:val="00D83A00"/>
    <w:rsid w:val="00D90098"/>
    <w:rsid w:val="00DA24DC"/>
    <w:rsid w:val="00DA354D"/>
    <w:rsid w:val="00DA5500"/>
    <w:rsid w:val="00DB6A83"/>
    <w:rsid w:val="00DC79DE"/>
    <w:rsid w:val="00DE0FD0"/>
    <w:rsid w:val="00DE2EDE"/>
    <w:rsid w:val="00DE3B8A"/>
    <w:rsid w:val="00DE4EEE"/>
    <w:rsid w:val="00DF00AD"/>
    <w:rsid w:val="00DF4B46"/>
    <w:rsid w:val="00E05519"/>
    <w:rsid w:val="00E117E5"/>
    <w:rsid w:val="00E24D08"/>
    <w:rsid w:val="00E30E7E"/>
    <w:rsid w:val="00E5781A"/>
    <w:rsid w:val="00E63E65"/>
    <w:rsid w:val="00E86F5D"/>
    <w:rsid w:val="00E91286"/>
    <w:rsid w:val="00E9443C"/>
    <w:rsid w:val="00EA74C5"/>
    <w:rsid w:val="00EB2451"/>
    <w:rsid w:val="00EB73EF"/>
    <w:rsid w:val="00EE4D73"/>
    <w:rsid w:val="00EF4C25"/>
    <w:rsid w:val="00F067AB"/>
    <w:rsid w:val="00F16BFB"/>
    <w:rsid w:val="00F20ADD"/>
    <w:rsid w:val="00F26564"/>
    <w:rsid w:val="00F401F8"/>
    <w:rsid w:val="00F57520"/>
    <w:rsid w:val="00F7072F"/>
    <w:rsid w:val="00F82B6F"/>
    <w:rsid w:val="00F91F40"/>
    <w:rsid w:val="00FA533D"/>
    <w:rsid w:val="00FA6C68"/>
    <w:rsid w:val="00FF192C"/>
    <w:rsid w:val="00FF2602"/>
    <w:rsid w:val="00FF44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FD07E2-67CF-FB45-BB74-F0C6AF1F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1">
    <w:name w:val="heading 1"/>
    <w:basedOn w:val="Normal"/>
    <w:link w:val="Heading1Char"/>
    <w:uiPriority w:val="1"/>
    <w:qFormat/>
    <w:rsid w:val="00882911"/>
    <w:pPr>
      <w:widowControl w:val="0"/>
      <w:autoSpaceDE w:val="0"/>
      <w:autoSpaceDN w:val="0"/>
      <w:jc w:val="center"/>
      <w:outlineLvl w:val="0"/>
    </w:pPr>
    <w:rPr>
      <w:b/>
      <w:bCs/>
      <w:sz w:val="28"/>
      <w:szCs w:val="28"/>
      <w:lang w:val="vi"/>
    </w:rPr>
  </w:style>
  <w:style w:type="paragraph" w:styleId="Heading2">
    <w:name w:val="heading 2"/>
    <w:basedOn w:val="Normal"/>
    <w:next w:val="Normal"/>
    <w:link w:val="Heading2Char"/>
    <w:uiPriority w:val="99"/>
    <w:unhideWhenUsed/>
    <w:qFormat/>
    <w:rsid w:val="007E0A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882911"/>
    <w:pPr>
      <w:keepNext/>
      <w:keepLines/>
      <w:widowControl w:val="0"/>
      <w:autoSpaceDE w:val="0"/>
      <w:autoSpaceDN w:val="0"/>
      <w:spacing w:before="40"/>
      <w:outlineLvl w:val="6"/>
    </w:pPr>
    <w:rPr>
      <w:rFonts w:asciiTheme="majorHAnsi" w:eastAsiaTheme="majorEastAsia" w:hAnsiTheme="majorHAnsi" w:cstheme="majorBidi"/>
      <w:i/>
      <w:iCs/>
      <w:color w:val="1F3763" w:themeColor="accent1" w:themeShade="7F"/>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05519"/>
    <w:pPr>
      <w:tabs>
        <w:tab w:val="center" w:pos="4320"/>
        <w:tab w:val="right" w:pos="8640"/>
      </w:tabs>
    </w:pPr>
  </w:style>
  <w:style w:type="character" w:styleId="PageNumber">
    <w:name w:val="page number"/>
    <w:basedOn w:val="DefaultParagraphFont"/>
    <w:rsid w:val="00E05519"/>
  </w:style>
  <w:style w:type="paragraph" w:styleId="Header">
    <w:name w:val="header"/>
    <w:basedOn w:val="Normal"/>
    <w:link w:val="HeaderChar"/>
    <w:uiPriority w:val="99"/>
    <w:rsid w:val="00E05519"/>
    <w:pPr>
      <w:tabs>
        <w:tab w:val="center" w:pos="4320"/>
        <w:tab w:val="right" w:pos="8640"/>
      </w:tabs>
    </w:pPr>
  </w:style>
  <w:style w:type="paragraph" w:styleId="NormalWeb">
    <w:name w:val="Normal (Web)"/>
    <w:aliases w:val="Char Char,webb"/>
    <w:basedOn w:val="Normal"/>
    <w:link w:val="NormalWebChar"/>
    <w:uiPriority w:val="99"/>
    <w:qFormat/>
    <w:rsid w:val="00BB2AFB"/>
    <w:pPr>
      <w:spacing w:before="100" w:beforeAutospacing="1" w:after="100" w:afterAutospacing="1"/>
    </w:pPr>
    <w:rPr>
      <w:lang w:val="x-none" w:eastAsia="x-none"/>
    </w:rPr>
  </w:style>
  <w:style w:type="paragraph" w:styleId="BodyTextIndent2">
    <w:name w:val="Body Text Indent 2"/>
    <w:basedOn w:val="Normal"/>
    <w:rsid w:val="00DE4EEE"/>
    <w:pPr>
      <w:spacing w:before="60" w:after="60" w:line="288" w:lineRule="auto"/>
      <w:ind w:firstLine="567"/>
      <w:jc w:val="both"/>
    </w:pPr>
    <w:rPr>
      <w:rFonts w:ascii=".VnTime" w:eastAsia="MS Mincho" w:hAnsi=".VnTime"/>
      <w:sz w:val="28"/>
      <w:szCs w:val="20"/>
    </w:rPr>
  </w:style>
  <w:style w:type="paragraph" w:styleId="BodyTextIndent">
    <w:name w:val="Body Text Indent"/>
    <w:basedOn w:val="Normal"/>
    <w:rsid w:val="005E303E"/>
    <w:pPr>
      <w:spacing w:after="120"/>
      <w:ind w:left="360"/>
    </w:pPr>
  </w:style>
  <w:style w:type="paragraph" w:styleId="BodyTextIndent3">
    <w:name w:val="Body Text Indent 3"/>
    <w:basedOn w:val="Normal"/>
    <w:rsid w:val="00C85EE7"/>
    <w:pPr>
      <w:spacing w:after="120"/>
      <w:ind w:left="360"/>
    </w:pPr>
    <w:rPr>
      <w:sz w:val="16"/>
      <w:szCs w:val="16"/>
    </w:rPr>
  </w:style>
  <w:style w:type="paragraph" w:styleId="BodyText">
    <w:name w:val="Body Text"/>
    <w:basedOn w:val="Normal"/>
    <w:rsid w:val="00C85EE7"/>
    <w:pPr>
      <w:spacing w:after="120"/>
    </w:pPr>
  </w:style>
  <w:style w:type="character" w:customStyle="1" w:styleId="HeaderChar">
    <w:name w:val="Header Char"/>
    <w:basedOn w:val="DefaultParagraphFont"/>
    <w:link w:val="Header"/>
    <w:uiPriority w:val="99"/>
    <w:rsid w:val="004F584B"/>
    <w:rPr>
      <w:sz w:val="24"/>
      <w:szCs w:val="24"/>
    </w:rPr>
  </w:style>
  <w:style w:type="character" w:customStyle="1" w:styleId="NormalWebChar">
    <w:name w:val="Normal (Web) Char"/>
    <w:aliases w:val="Char Char Char,webb Char"/>
    <w:link w:val="NormalWeb"/>
    <w:uiPriority w:val="99"/>
    <w:locked/>
    <w:rsid w:val="00756C89"/>
    <w:rPr>
      <w:sz w:val="24"/>
      <w:szCs w:val="24"/>
    </w:rPr>
  </w:style>
  <w:style w:type="character" w:customStyle="1" w:styleId="Heading1Char">
    <w:name w:val="Heading 1 Char"/>
    <w:basedOn w:val="DefaultParagraphFont"/>
    <w:link w:val="Heading1"/>
    <w:uiPriority w:val="1"/>
    <w:rsid w:val="00882911"/>
    <w:rPr>
      <w:b/>
      <w:bCs/>
      <w:sz w:val="28"/>
      <w:szCs w:val="28"/>
      <w:lang w:val="vi" w:eastAsia="en-US"/>
    </w:rPr>
  </w:style>
  <w:style w:type="character" w:customStyle="1" w:styleId="Heading7Char">
    <w:name w:val="Heading 7 Char"/>
    <w:basedOn w:val="DefaultParagraphFont"/>
    <w:link w:val="Heading7"/>
    <w:uiPriority w:val="9"/>
    <w:semiHidden/>
    <w:rsid w:val="00882911"/>
    <w:rPr>
      <w:rFonts w:asciiTheme="majorHAnsi" w:eastAsiaTheme="majorEastAsia" w:hAnsiTheme="majorHAnsi" w:cstheme="majorBidi"/>
      <w:i/>
      <w:iCs/>
      <w:color w:val="1F3763" w:themeColor="accent1" w:themeShade="7F"/>
      <w:sz w:val="22"/>
      <w:szCs w:val="22"/>
      <w:lang w:val="vi" w:eastAsia="en-US"/>
    </w:rPr>
  </w:style>
  <w:style w:type="character" w:customStyle="1" w:styleId="Vnbnnidung">
    <w:name w:val="Văn bản nội dung_"/>
    <w:link w:val="Vnbnnidung0"/>
    <w:rsid w:val="00882911"/>
    <w:rPr>
      <w:sz w:val="26"/>
      <w:szCs w:val="26"/>
    </w:rPr>
  </w:style>
  <w:style w:type="paragraph" w:customStyle="1" w:styleId="Vnbnnidung0">
    <w:name w:val="Văn bản nội dung"/>
    <w:basedOn w:val="Normal"/>
    <w:link w:val="Vnbnnidung"/>
    <w:rsid w:val="00882911"/>
    <w:pPr>
      <w:widowControl w:val="0"/>
      <w:spacing w:after="100" w:line="259" w:lineRule="auto"/>
      <w:ind w:firstLine="400"/>
    </w:pPr>
    <w:rPr>
      <w:sz w:val="26"/>
      <w:szCs w:val="26"/>
      <w:lang w:val="vi-VN" w:eastAsia="vi-VN"/>
    </w:rPr>
  </w:style>
  <w:style w:type="character" w:customStyle="1" w:styleId="fontstyle01">
    <w:name w:val="fontstyle01"/>
    <w:basedOn w:val="DefaultParagraphFont"/>
    <w:rsid w:val="00882911"/>
    <w:rPr>
      <w:rFonts w:ascii="TimesNewRomanPS-ItalicMT" w:hAnsi="TimesNewRomanPS-ItalicMT" w:hint="default"/>
      <w:b w:val="0"/>
      <w:bCs w:val="0"/>
      <w:i/>
      <w:iCs/>
      <w:color w:val="000000"/>
      <w:sz w:val="28"/>
      <w:szCs w:val="28"/>
    </w:rPr>
  </w:style>
  <w:style w:type="character" w:customStyle="1" w:styleId="Heading2Char">
    <w:name w:val="Heading 2 Char"/>
    <w:basedOn w:val="DefaultParagraphFont"/>
    <w:link w:val="Heading2"/>
    <w:uiPriority w:val="99"/>
    <w:rsid w:val="007E0A26"/>
    <w:rPr>
      <w:rFonts w:asciiTheme="majorHAnsi" w:eastAsiaTheme="majorEastAsia" w:hAnsiTheme="majorHAnsi" w:cstheme="majorBidi"/>
      <w:color w:val="2F5496" w:themeColor="accent1" w:themeShade="BF"/>
      <w:sz w:val="26"/>
      <w:szCs w:val="26"/>
      <w:lang w:val="en-US" w:eastAsia="en-US"/>
    </w:rPr>
  </w:style>
  <w:style w:type="paragraph" w:styleId="ListParagraph">
    <w:name w:val="List Paragraph"/>
    <w:basedOn w:val="Normal"/>
    <w:uiPriority w:val="34"/>
    <w:qFormat/>
    <w:rsid w:val="006D203A"/>
    <w:pPr>
      <w:ind w:left="720"/>
      <w:contextualSpacing/>
    </w:pPr>
  </w:style>
  <w:style w:type="paragraph" w:styleId="BalloonText">
    <w:name w:val="Balloon Text"/>
    <w:basedOn w:val="Normal"/>
    <w:link w:val="BalloonTextChar"/>
    <w:uiPriority w:val="99"/>
    <w:semiHidden/>
    <w:unhideWhenUsed/>
    <w:rsid w:val="00FF1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2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450120">
      <w:bodyDiv w:val="1"/>
      <w:marLeft w:val="0"/>
      <w:marRight w:val="0"/>
      <w:marTop w:val="0"/>
      <w:marBottom w:val="0"/>
      <w:divBdr>
        <w:top w:val="none" w:sz="0" w:space="0" w:color="auto"/>
        <w:left w:val="none" w:sz="0" w:space="0" w:color="auto"/>
        <w:bottom w:val="none" w:sz="0" w:space="0" w:color="auto"/>
        <w:right w:val="none" w:sz="0" w:space="0" w:color="auto"/>
      </w:divBdr>
    </w:div>
    <w:div w:id="2090954811">
      <w:bodyDiv w:val="1"/>
      <w:marLeft w:val="0"/>
      <w:marRight w:val="0"/>
      <w:marTop w:val="0"/>
      <w:marBottom w:val="0"/>
      <w:divBdr>
        <w:top w:val="none" w:sz="0" w:space="0" w:color="auto"/>
        <w:left w:val="none" w:sz="0" w:space="0" w:color="auto"/>
        <w:bottom w:val="none" w:sz="0" w:space="0" w:color="auto"/>
        <w:right w:val="none" w:sz="0" w:space="0" w:color="auto"/>
      </w:divBdr>
    </w:div>
    <w:div w:id="2109110857">
      <w:bodyDiv w:val="1"/>
      <w:marLeft w:val="0"/>
      <w:marRight w:val="0"/>
      <w:marTop w:val="0"/>
      <w:marBottom w:val="0"/>
      <w:divBdr>
        <w:top w:val="none" w:sz="0" w:space="0" w:color="auto"/>
        <w:left w:val="none" w:sz="0" w:space="0" w:color="auto"/>
        <w:bottom w:val="none" w:sz="0" w:space="0" w:color="auto"/>
        <w:right w:val="none" w:sz="0" w:space="0" w:color="auto"/>
      </w:divBdr>
    </w:div>
    <w:div w:id="212364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FPT</dc:creator>
  <cp:keywords/>
  <cp:lastModifiedBy>FPT</cp:lastModifiedBy>
  <cp:revision>3</cp:revision>
  <cp:lastPrinted>2025-04-11T03:32:00Z</cp:lastPrinted>
  <dcterms:created xsi:type="dcterms:W3CDTF">2025-04-11T03:51:00Z</dcterms:created>
  <dcterms:modified xsi:type="dcterms:W3CDTF">2025-04-11T03:53:00Z</dcterms:modified>
</cp:coreProperties>
</file>